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7D64" w14:textId="12A5EF1B" w:rsidR="00F2141D" w:rsidRPr="00623CC4" w:rsidRDefault="00292944" w:rsidP="001F3B46">
      <w:pPr>
        <w:pStyle w:val="Titre1"/>
        <w:rPr>
          <w:rFonts w:ascii="Garamond" w:hAnsi="Garamond"/>
        </w:rPr>
      </w:pPr>
      <w:r w:rsidRPr="00623CC4">
        <w:rPr>
          <w:rFonts w:ascii="Garamond" w:hAnsi="Garamond"/>
        </w:rPr>
        <w:t>Christine HAMMANN</w:t>
      </w:r>
      <w:r w:rsidR="000A60BF" w:rsidRPr="00623CC4">
        <w:rPr>
          <w:rFonts w:ascii="Garamond" w:hAnsi="Garamond"/>
        </w:rPr>
        <w:t xml:space="preserve"> - D</w:t>
      </w:r>
      <w:r w:rsidR="0060472A" w:rsidRPr="00623CC4">
        <w:rPr>
          <w:rFonts w:ascii="Garamond" w:hAnsi="Garamond"/>
        </w:rPr>
        <w:t>É</w:t>
      </w:r>
      <w:r w:rsidR="000A60BF" w:rsidRPr="00623CC4">
        <w:rPr>
          <w:rFonts w:ascii="Garamond" w:hAnsi="Garamond"/>
        </w:rPr>
        <w:t>COPPET</w:t>
      </w:r>
    </w:p>
    <w:p w14:paraId="559FE056" w14:textId="77777777" w:rsidR="009E13DE" w:rsidRDefault="009E13DE" w:rsidP="001F3B46">
      <w:pPr>
        <w:rPr>
          <w:sz w:val="28"/>
          <w:szCs w:val="28"/>
        </w:rPr>
      </w:pPr>
    </w:p>
    <w:p w14:paraId="5B224A4B" w14:textId="77777777" w:rsidR="00CA30FD" w:rsidRPr="00623CC4" w:rsidRDefault="00CA30FD" w:rsidP="001F3B46"/>
    <w:p w14:paraId="37402BD6" w14:textId="0776BCEA" w:rsidR="0096695A" w:rsidRPr="00623CC4" w:rsidRDefault="0096695A" w:rsidP="001F3B46">
      <w:pPr>
        <w:pStyle w:val="Titre2"/>
        <w:rPr>
          <w:rFonts w:ascii="Garamond" w:hAnsi="Garamond"/>
        </w:rPr>
      </w:pPr>
      <w:r w:rsidRPr="00623CC4">
        <w:rPr>
          <w:rFonts w:ascii="Garamond" w:hAnsi="Garamond"/>
        </w:rPr>
        <w:t xml:space="preserve">THÈMES DE RECHERCHE DÉVELOPPÉS </w:t>
      </w:r>
    </w:p>
    <w:p w14:paraId="458AFAB6" w14:textId="77777777" w:rsidR="00BC370F" w:rsidRPr="00623CC4" w:rsidRDefault="00BC370F" w:rsidP="001F3B46"/>
    <w:p w14:paraId="57E572C1" w14:textId="4216EB0D" w:rsidR="00292944" w:rsidRPr="00623CC4" w:rsidRDefault="00292944" w:rsidP="001F3B46">
      <w:pPr>
        <w:pStyle w:val="Paragraphedeliste"/>
        <w:numPr>
          <w:ilvl w:val="0"/>
          <w:numId w:val="1"/>
        </w:numPr>
        <w:shd w:val="clear" w:color="auto" w:fill="FFFFFF"/>
        <w:spacing w:after="120"/>
        <w:ind w:left="425" w:hanging="425"/>
        <w:contextualSpacing w:val="0"/>
        <w:rPr>
          <w:rFonts w:eastAsia="Times New Roman" w:cs="Times New Roman"/>
          <w:color w:val="000000"/>
          <w:szCs w:val="24"/>
          <w:lang w:eastAsia="fr-FR"/>
        </w:rPr>
      </w:pPr>
      <w:r w:rsidRPr="00623CC4">
        <w:rPr>
          <w:rFonts w:eastAsia="Times New Roman" w:cs="Times New Roman"/>
          <w:color w:val="000000"/>
          <w:szCs w:val="24"/>
          <w:lang w:eastAsia="fr-FR"/>
        </w:rPr>
        <w:t xml:space="preserve">Rousseau </w:t>
      </w:r>
      <w:r w:rsidR="00CA30FD">
        <w:rPr>
          <w:rFonts w:eastAsia="Times New Roman" w:cs="Times New Roman"/>
          <w:color w:val="000000"/>
          <w:szCs w:val="24"/>
          <w:lang w:eastAsia="fr-FR"/>
        </w:rPr>
        <w:t xml:space="preserve">et son intertexte </w:t>
      </w:r>
      <w:r w:rsidRPr="00623CC4">
        <w:rPr>
          <w:rFonts w:eastAsia="Times New Roman" w:cs="Times New Roman"/>
          <w:color w:val="000000"/>
          <w:szCs w:val="24"/>
          <w:lang w:eastAsia="fr-FR"/>
        </w:rPr>
        <w:t>(Platon, Plutarque, Sénèque, Le Tasse, Richardson</w:t>
      </w:r>
      <w:r w:rsidR="00413DF4" w:rsidRPr="00623CC4">
        <w:rPr>
          <w:rFonts w:eastAsia="Times New Roman" w:cs="Times New Roman"/>
          <w:color w:val="000000"/>
          <w:szCs w:val="24"/>
          <w:lang w:eastAsia="fr-FR"/>
        </w:rPr>
        <w:t>, Diderot</w:t>
      </w:r>
      <w:r w:rsidRPr="00623CC4">
        <w:rPr>
          <w:rFonts w:eastAsia="Times New Roman" w:cs="Times New Roman"/>
          <w:color w:val="000000"/>
          <w:szCs w:val="24"/>
          <w:lang w:eastAsia="fr-FR"/>
        </w:rPr>
        <w:t>…)</w:t>
      </w:r>
    </w:p>
    <w:p w14:paraId="7AADF58C" w14:textId="2EECA4B4" w:rsidR="00413DF4" w:rsidRDefault="00292944" w:rsidP="001F3B46">
      <w:pPr>
        <w:pStyle w:val="Paragraphedeliste"/>
        <w:numPr>
          <w:ilvl w:val="0"/>
          <w:numId w:val="1"/>
        </w:numPr>
        <w:shd w:val="clear" w:color="auto" w:fill="FFFFFF"/>
        <w:spacing w:after="120"/>
        <w:ind w:left="425" w:hanging="425"/>
        <w:contextualSpacing w:val="0"/>
        <w:rPr>
          <w:rFonts w:eastAsia="Times New Roman" w:cs="Times New Roman"/>
          <w:color w:val="000000"/>
          <w:szCs w:val="24"/>
          <w:lang w:eastAsia="fr-FR"/>
        </w:rPr>
      </w:pPr>
      <w:r w:rsidRPr="00623CC4">
        <w:rPr>
          <w:rFonts w:eastAsia="Times New Roman" w:cs="Times New Roman"/>
          <w:color w:val="000000"/>
          <w:szCs w:val="24"/>
          <w:lang w:eastAsia="fr-FR"/>
        </w:rPr>
        <w:t>Arts de plaire, arts</w:t>
      </w:r>
      <w:r w:rsidR="00EF51E7" w:rsidRPr="00623CC4">
        <w:rPr>
          <w:rFonts w:eastAsia="Times New Roman" w:cs="Times New Roman"/>
          <w:color w:val="000000"/>
          <w:szCs w:val="24"/>
          <w:lang w:eastAsia="fr-FR"/>
        </w:rPr>
        <w:t xml:space="preserve"> de dire aux siècles classiques</w:t>
      </w:r>
    </w:p>
    <w:p w14:paraId="6AAE52A7" w14:textId="46D78387" w:rsidR="00281447" w:rsidRDefault="00281447" w:rsidP="001F3B46">
      <w:pPr>
        <w:pStyle w:val="Paragraphedeliste"/>
        <w:numPr>
          <w:ilvl w:val="0"/>
          <w:numId w:val="1"/>
        </w:numPr>
        <w:shd w:val="clear" w:color="auto" w:fill="FFFFFF"/>
        <w:spacing w:after="120"/>
        <w:ind w:left="425" w:hanging="425"/>
        <w:contextualSpacing w:val="0"/>
        <w:rPr>
          <w:rFonts w:eastAsia="Times New Roman" w:cs="Times New Roman"/>
          <w:color w:val="000000"/>
          <w:szCs w:val="24"/>
          <w:lang w:eastAsia="fr-FR"/>
        </w:rPr>
      </w:pPr>
      <w:r>
        <w:rPr>
          <w:rFonts w:eastAsia="Times New Roman" w:cs="Times New Roman"/>
          <w:color w:val="000000"/>
          <w:szCs w:val="24"/>
          <w:lang w:eastAsia="fr-FR"/>
        </w:rPr>
        <w:t>Ecrits de soi de l’Antiquité à Rousseau (vies, mémoires, autobiographies)</w:t>
      </w:r>
    </w:p>
    <w:p w14:paraId="5496CB9D" w14:textId="2C84EB45" w:rsidR="00281447" w:rsidRDefault="00281447" w:rsidP="001F3B46">
      <w:pPr>
        <w:pStyle w:val="Paragraphedeliste"/>
        <w:numPr>
          <w:ilvl w:val="0"/>
          <w:numId w:val="1"/>
        </w:numPr>
        <w:shd w:val="clear" w:color="auto" w:fill="FFFFFF"/>
        <w:spacing w:after="120"/>
        <w:ind w:left="425" w:hanging="425"/>
        <w:contextualSpacing w:val="0"/>
        <w:rPr>
          <w:rFonts w:eastAsia="Times New Roman" w:cs="Times New Roman"/>
          <w:color w:val="000000"/>
          <w:szCs w:val="24"/>
          <w:lang w:eastAsia="fr-FR"/>
        </w:rPr>
      </w:pPr>
      <w:r>
        <w:rPr>
          <w:rFonts w:eastAsia="Times New Roman" w:cs="Times New Roman"/>
          <w:color w:val="000000"/>
          <w:szCs w:val="24"/>
          <w:lang w:eastAsia="fr-FR"/>
        </w:rPr>
        <w:t xml:space="preserve">Tournants de vie, récits de conversion, autobiographies spirituelles </w:t>
      </w:r>
    </w:p>
    <w:p w14:paraId="4B478F1B" w14:textId="18B185B6" w:rsidR="00281447" w:rsidRDefault="00CA30FD" w:rsidP="001F3B46">
      <w:pPr>
        <w:pStyle w:val="Paragraphedeliste"/>
        <w:numPr>
          <w:ilvl w:val="0"/>
          <w:numId w:val="1"/>
        </w:numPr>
        <w:shd w:val="clear" w:color="auto" w:fill="FFFFFF"/>
        <w:spacing w:after="120"/>
        <w:ind w:left="425" w:hanging="425"/>
        <w:contextualSpacing w:val="0"/>
        <w:rPr>
          <w:rFonts w:eastAsia="Times New Roman" w:cs="Times New Roman"/>
          <w:color w:val="000000"/>
          <w:szCs w:val="24"/>
          <w:lang w:eastAsia="fr-FR"/>
        </w:rPr>
      </w:pPr>
      <w:r>
        <w:rPr>
          <w:rFonts w:eastAsia="Times New Roman" w:cs="Times New Roman"/>
          <w:color w:val="000000"/>
          <w:szCs w:val="24"/>
          <w:lang w:eastAsia="fr-FR"/>
        </w:rPr>
        <w:t>Mythes et littérature – dialogues intertextuels Antiquité / œuvres d’Ancien Régime</w:t>
      </w:r>
    </w:p>
    <w:p w14:paraId="5E626490" w14:textId="77777777" w:rsidR="00413DF4" w:rsidRPr="00623CC4" w:rsidRDefault="00413DF4" w:rsidP="001F3B46"/>
    <w:p w14:paraId="4629C668" w14:textId="4141E378" w:rsidR="0068171E" w:rsidRPr="00623CC4" w:rsidRDefault="0068171E" w:rsidP="0068171E">
      <w:pPr>
        <w:pStyle w:val="Titre2"/>
        <w:rPr>
          <w:rFonts w:ascii="Garamond" w:hAnsi="Garamond"/>
        </w:rPr>
      </w:pPr>
      <w:r w:rsidRPr="00623CC4">
        <w:rPr>
          <w:rFonts w:ascii="Garamond" w:hAnsi="Garamond"/>
        </w:rPr>
        <w:t xml:space="preserve">POINTS FORTS DES ACTIVITES DE RECHERCHE </w:t>
      </w:r>
    </w:p>
    <w:p w14:paraId="4BAD61BE" w14:textId="68AB9EE8" w:rsidR="0068171E" w:rsidRPr="00623CC4" w:rsidRDefault="0068171E" w:rsidP="0068171E"/>
    <w:p w14:paraId="3DD7F8F9" w14:textId="2B897B86" w:rsidR="0068171E" w:rsidRPr="00623CC4" w:rsidRDefault="0068171E" w:rsidP="003E421E">
      <w:pPr>
        <w:pStyle w:val="Paragraphedeliste"/>
        <w:numPr>
          <w:ilvl w:val="0"/>
          <w:numId w:val="1"/>
        </w:numPr>
        <w:shd w:val="clear" w:color="auto" w:fill="FFFFFF"/>
        <w:spacing w:after="120"/>
        <w:ind w:left="425" w:hanging="425"/>
        <w:contextualSpacing w:val="0"/>
        <w:rPr>
          <w:rFonts w:eastAsia="Times New Roman" w:cs="Times New Roman"/>
          <w:color w:val="000000"/>
          <w:szCs w:val="24"/>
          <w:lang w:eastAsia="fr-FR"/>
        </w:rPr>
      </w:pPr>
      <w:r w:rsidRPr="00623CC4">
        <w:rPr>
          <w:rFonts w:eastAsia="Times New Roman" w:cs="Times New Roman"/>
          <w:color w:val="000000"/>
          <w:szCs w:val="24"/>
          <w:lang w:eastAsia="fr-FR"/>
        </w:rPr>
        <w:t>Travaux sur J-J. Rousseau (monographie, articles et participation à ses œuvres complètes chez Classiques Garnier)</w:t>
      </w:r>
    </w:p>
    <w:p w14:paraId="4419EC95" w14:textId="31969695" w:rsidR="0068171E" w:rsidRPr="00623CC4" w:rsidRDefault="0068171E" w:rsidP="003E421E">
      <w:pPr>
        <w:pStyle w:val="Paragraphedeliste"/>
        <w:numPr>
          <w:ilvl w:val="0"/>
          <w:numId w:val="1"/>
        </w:numPr>
        <w:shd w:val="clear" w:color="auto" w:fill="FFFFFF"/>
        <w:spacing w:after="120"/>
        <w:ind w:left="425" w:hanging="425"/>
        <w:contextualSpacing w:val="0"/>
        <w:rPr>
          <w:rFonts w:eastAsia="Times New Roman" w:cs="Times New Roman"/>
          <w:color w:val="000000"/>
          <w:szCs w:val="24"/>
          <w:lang w:eastAsia="fr-FR"/>
        </w:rPr>
      </w:pPr>
      <w:r w:rsidRPr="00623CC4">
        <w:rPr>
          <w:rFonts w:eastAsia="Times New Roman" w:cs="Times New Roman"/>
          <w:color w:val="000000"/>
          <w:szCs w:val="24"/>
          <w:lang w:eastAsia="fr-FR"/>
        </w:rPr>
        <w:t xml:space="preserve">Travaux sur l’autobiographie et les mémoires (dont l’organisation de trois colloques). </w:t>
      </w:r>
    </w:p>
    <w:p w14:paraId="21A72835" w14:textId="77777777" w:rsidR="0068171E" w:rsidRPr="00623CC4" w:rsidRDefault="0068171E" w:rsidP="0068171E">
      <w:pPr>
        <w:pStyle w:val="Paragraphedeliste"/>
        <w:shd w:val="clear" w:color="auto" w:fill="FFFFFF"/>
        <w:spacing w:after="120"/>
        <w:ind w:left="425"/>
        <w:contextualSpacing w:val="0"/>
        <w:rPr>
          <w:rFonts w:eastAsia="Times New Roman" w:cs="Times New Roman"/>
          <w:color w:val="000000"/>
          <w:szCs w:val="24"/>
          <w:lang w:eastAsia="fr-FR"/>
        </w:rPr>
      </w:pPr>
    </w:p>
    <w:p w14:paraId="34E4D133" w14:textId="4523CEDB" w:rsidR="0096695A" w:rsidRPr="00623CC4" w:rsidRDefault="0096695A" w:rsidP="001F3B46">
      <w:pPr>
        <w:pStyle w:val="Titre2"/>
        <w:rPr>
          <w:rFonts w:ascii="Garamond" w:hAnsi="Garamond"/>
        </w:rPr>
      </w:pPr>
      <w:r w:rsidRPr="00623CC4">
        <w:rPr>
          <w:rFonts w:ascii="Garamond" w:hAnsi="Garamond"/>
        </w:rPr>
        <w:t xml:space="preserve">LISTE DES PUBLICATIONS </w:t>
      </w:r>
    </w:p>
    <w:p w14:paraId="041F40CC" w14:textId="3E058C68" w:rsidR="00BB7FD5" w:rsidRPr="00623CC4" w:rsidRDefault="00BB7FD5" w:rsidP="001F3B46"/>
    <w:p w14:paraId="493A5B8E" w14:textId="7CF6ECC3" w:rsidR="0096695A" w:rsidRPr="00623CC4" w:rsidRDefault="00C662C8" w:rsidP="008255E6">
      <w:pPr>
        <w:pStyle w:val="Titre3"/>
        <w:numPr>
          <w:ilvl w:val="0"/>
          <w:numId w:val="24"/>
        </w:numPr>
        <w:rPr>
          <w:rFonts w:ascii="Garamond" w:hAnsi="Garamond"/>
        </w:rPr>
      </w:pPr>
      <w:r w:rsidRPr="00623CC4">
        <w:rPr>
          <w:rFonts w:ascii="Garamond" w:hAnsi="Garamond"/>
        </w:rPr>
        <w:t>Monographies et directions d</w:t>
      </w:r>
      <w:r w:rsidR="00BB7FD5" w:rsidRPr="00623CC4">
        <w:rPr>
          <w:rFonts w:ascii="Garamond" w:hAnsi="Garamond"/>
        </w:rPr>
        <w:t>’ouvrages</w:t>
      </w:r>
    </w:p>
    <w:p w14:paraId="0CA1AB55" w14:textId="77777777" w:rsidR="00807247" w:rsidRDefault="00807247" w:rsidP="001F3B46">
      <w:pPr>
        <w:shd w:val="clear" w:color="auto" w:fill="FFFFFF"/>
        <w:spacing w:after="180"/>
        <w:rPr>
          <w:rFonts w:eastAsia="Times New Roman" w:cs="Times New Roman"/>
          <w:color w:val="000000"/>
          <w:sz w:val="26"/>
          <w:szCs w:val="26"/>
          <w:lang w:eastAsia="fr-FR"/>
        </w:rPr>
      </w:pPr>
    </w:p>
    <w:p w14:paraId="274790A2" w14:textId="0D4AED82" w:rsidR="00CA30FD" w:rsidRPr="00CA30FD" w:rsidRDefault="00CA30FD" w:rsidP="00CA30FD">
      <w:pPr>
        <w:pStyle w:val="Titre3"/>
        <w:rPr>
          <w:rFonts w:ascii="Garamond" w:hAnsi="Garamond"/>
        </w:rPr>
      </w:pPr>
      <w:r w:rsidRPr="00CA30FD">
        <w:rPr>
          <w:rFonts w:ascii="Garamond" w:hAnsi="Garamond"/>
        </w:rPr>
        <w:t>À paraître</w:t>
      </w:r>
    </w:p>
    <w:p w14:paraId="5B19BA8F" w14:textId="73DA170A" w:rsidR="00CA30FD" w:rsidRPr="00CA30FD" w:rsidRDefault="00CA30FD" w:rsidP="0068171E">
      <w:pPr>
        <w:jc w:val="both"/>
        <w:rPr>
          <w:sz w:val="26"/>
          <w:szCs w:val="26"/>
        </w:rPr>
      </w:pPr>
      <w:bookmarkStart w:id="0" w:name="_Hlk201066477"/>
      <w:r w:rsidRPr="00CA30FD">
        <w:rPr>
          <w:b/>
          <w:bCs/>
          <w:sz w:val="26"/>
          <w:szCs w:val="26"/>
        </w:rPr>
        <w:t>[1.6]</w:t>
      </w:r>
      <w:r w:rsidRPr="00CA30FD">
        <w:rPr>
          <w:sz w:val="26"/>
          <w:szCs w:val="26"/>
        </w:rPr>
        <w:t xml:space="preserve"> </w:t>
      </w:r>
      <w:r w:rsidRPr="00CA30FD">
        <w:rPr>
          <w:i/>
          <w:iCs/>
          <w:sz w:val="26"/>
          <w:szCs w:val="26"/>
        </w:rPr>
        <w:t>Dire l’intime dans les écrits à la première personne de Montaigne à Chateaubriand</w:t>
      </w:r>
      <w:r w:rsidRPr="00CA30FD">
        <w:rPr>
          <w:sz w:val="26"/>
          <w:szCs w:val="26"/>
        </w:rPr>
        <w:t xml:space="preserve">, éd. Marilina Gianico et Christine </w:t>
      </w:r>
      <w:proofErr w:type="spellStart"/>
      <w:r w:rsidRPr="00CA30FD">
        <w:rPr>
          <w:sz w:val="26"/>
          <w:szCs w:val="26"/>
        </w:rPr>
        <w:t>Hammann-Décoppet</w:t>
      </w:r>
      <w:proofErr w:type="spellEnd"/>
      <w:r w:rsidRPr="00CA30FD">
        <w:rPr>
          <w:sz w:val="26"/>
          <w:szCs w:val="26"/>
        </w:rPr>
        <w:t xml:space="preserve">, Paris, Classiques Garnier, </w:t>
      </w:r>
      <w:r w:rsidRPr="00CA30FD">
        <w:rPr>
          <w:i/>
          <w:iCs/>
          <w:sz w:val="26"/>
          <w:szCs w:val="26"/>
        </w:rPr>
        <w:t>en préparation</w:t>
      </w:r>
      <w:r w:rsidRPr="00CA30FD">
        <w:rPr>
          <w:sz w:val="26"/>
          <w:szCs w:val="26"/>
        </w:rPr>
        <w:t>.</w:t>
      </w:r>
    </w:p>
    <w:p w14:paraId="57F6BF03" w14:textId="51AFAA01" w:rsidR="0068171E" w:rsidRPr="00CA30FD" w:rsidRDefault="0068171E" w:rsidP="0068171E">
      <w:pPr>
        <w:jc w:val="both"/>
        <w:rPr>
          <w:rFonts w:eastAsia="Garamond"/>
          <w:sz w:val="26"/>
          <w:szCs w:val="26"/>
        </w:rPr>
      </w:pPr>
      <w:r w:rsidRPr="00CA30FD">
        <w:rPr>
          <w:rFonts w:eastAsia="Times New Roman"/>
          <w:b/>
          <w:bCs/>
          <w:color w:val="000000"/>
          <w:sz w:val="26"/>
          <w:szCs w:val="26"/>
          <w:lang w:eastAsia="fr-FR"/>
        </w:rPr>
        <w:t>[</w:t>
      </w:r>
      <w:r w:rsidRPr="00CA30FD">
        <w:rPr>
          <w:b/>
          <w:bCs/>
          <w:sz w:val="26"/>
          <w:szCs w:val="26"/>
        </w:rPr>
        <w:t>1.5]</w:t>
      </w:r>
      <w:r w:rsidRPr="00CA30FD">
        <w:rPr>
          <w:rFonts w:eastAsia="Garamond"/>
          <w:i/>
          <w:iCs/>
          <w:sz w:val="26"/>
          <w:szCs w:val="26"/>
        </w:rPr>
        <w:t xml:space="preserve"> Ordre et désordre chez les mémorialistes d’Ancien Régime de Commynes à Chateaubriand</w:t>
      </w:r>
      <w:r w:rsidRPr="00CA30FD">
        <w:rPr>
          <w:rFonts w:eastAsia="Garamond"/>
          <w:sz w:val="26"/>
          <w:szCs w:val="26"/>
        </w:rPr>
        <w:t xml:space="preserve">, éd. Christine </w:t>
      </w:r>
      <w:proofErr w:type="spellStart"/>
      <w:r w:rsidRPr="00CA30FD">
        <w:rPr>
          <w:rFonts w:eastAsia="Garamond"/>
          <w:sz w:val="26"/>
          <w:szCs w:val="26"/>
        </w:rPr>
        <w:t>Hammann-Décoppet</w:t>
      </w:r>
      <w:proofErr w:type="spellEnd"/>
      <w:r w:rsidRPr="00CA30FD">
        <w:rPr>
          <w:rFonts w:eastAsia="Garamond"/>
          <w:sz w:val="26"/>
          <w:szCs w:val="26"/>
        </w:rPr>
        <w:t xml:space="preserve"> et Marc Hersant, Paris, Classiques Garnier, </w:t>
      </w:r>
      <w:r w:rsidR="00CA30FD" w:rsidRPr="00CA30FD">
        <w:rPr>
          <w:rFonts w:eastAsia="Garamond"/>
          <w:i/>
          <w:iCs/>
          <w:sz w:val="26"/>
          <w:szCs w:val="26"/>
        </w:rPr>
        <w:t>sous presse</w:t>
      </w:r>
      <w:r w:rsidRPr="00CA30FD">
        <w:rPr>
          <w:rFonts w:eastAsia="Garamond"/>
          <w:sz w:val="26"/>
          <w:szCs w:val="26"/>
        </w:rPr>
        <w:t xml:space="preserve">. </w:t>
      </w:r>
    </w:p>
    <w:p w14:paraId="300ABE17" w14:textId="1A6D99AF" w:rsidR="0068171E" w:rsidRDefault="0068171E" w:rsidP="0068171E">
      <w:pPr>
        <w:jc w:val="both"/>
        <w:rPr>
          <w:sz w:val="26"/>
          <w:szCs w:val="26"/>
        </w:rPr>
      </w:pPr>
      <w:r w:rsidRPr="00CA30FD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</w:t>
      </w:r>
      <w:r w:rsidRPr="00CA30FD">
        <w:rPr>
          <w:rFonts w:cs="Times New Roman"/>
          <w:b/>
          <w:bCs/>
          <w:sz w:val="26"/>
          <w:szCs w:val="26"/>
        </w:rPr>
        <w:t>1.4]</w:t>
      </w:r>
      <w:r w:rsidRPr="00CA30FD">
        <w:rPr>
          <w:rFonts w:cs="Times New Roman"/>
          <w:bCs/>
          <w:sz w:val="26"/>
          <w:szCs w:val="26"/>
        </w:rPr>
        <w:t xml:space="preserve"> </w:t>
      </w:r>
      <w:r w:rsidRPr="00CA30FD">
        <w:rPr>
          <w:sz w:val="26"/>
          <w:szCs w:val="26"/>
        </w:rPr>
        <w:t xml:space="preserve">Participation au comité scientifique du </w:t>
      </w:r>
      <w:r w:rsidRPr="00CA30FD">
        <w:rPr>
          <w:i/>
          <w:iCs/>
          <w:sz w:val="26"/>
          <w:szCs w:val="26"/>
        </w:rPr>
        <w:t>Dictionnaire des mémorialistes d’Ancien Régime, de Commynes à Chateaubriand</w:t>
      </w:r>
      <w:r w:rsidRPr="00CA30FD">
        <w:rPr>
          <w:sz w:val="26"/>
          <w:szCs w:val="26"/>
        </w:rPr>
        <w:t xml:space="preserve">, 2 volumes, </w:t>
      </w:r>
      <w:proofErr w:type="spellStart"/>
      <w:r w:rsidRPr="00CA30FD">
        <w:rPr>
          <w:sz w:val="26"/>
          <w:szCs w:val="26"/>
        </w:rPr>
        <w:t>dir</w:t>
      </w:r>
      <w:proofErr w:type="spellEnd"/>
      <w:r w:rsidRPr="00CA30FD">
        <w:rPr>
          <w:sz w:val="26"/>
          <w:szCs w:val="26"/>
        </w:rPr>
        <w:t>. Marc Hersant, en collaboration avec D. Crelier,</w:t>
      </w:r>
      <w:r w:rsidRPr="00623CC4">
        <w:rPr>
          <w:sz w:val="26"/>
          <w:szCs w:val="26"/>
        </w:rPr>
        <w:t xml:space="preserve"> </w:t>
      </w:r>
      <w:r w:rsidRPr="00623CC4">
        <w:rPr>
          <w:sz w:val="26"/>
          <w:szCs w:val="26"/>
        </w:rPr>
        <w:lastRenderedPageBreak/>
        <w:t>C. Francès, J. </w:t>
      </w:r>
      <w:proofErr w:type="spellStart"/>
      <w:r w:rsidRPr="00623CC4">
        <w:rPr>
          <w:sz w:val="26"/>
          <w:szCs w:val="26"/>
        </w:rPr>
        <w:t>Garapon</w:t>
      </w:r>
      <w:proofErr w:type="spellEnd"/>
      <w:r w:rsidRPr="00623CC4">
        <w:rPr>
          <w:sz w:val="26"/>
          <w:szCs w:val="26"/>
        </w:rPr>
        <w:t xml:space="preserve">, B. Guion, Ch. </w:t>
      </w:r>
      <w:proofErr w:type="spellStart"/>
      <w:r w:rsidRPr="00623CC4">
        <w:rPr>
          <w:sz w:val="26"/>
          <w:szCs w:val="26"/>
        </w:rPr>
        <w:t>Hammann</w:t>
      </w:r>
      <w:r w:rsidR="00281447">
        <w:rPr>
          <w:sz w:val="26"/>
          <w:szCs w:val="26"/>
        </w:rPr>
        <w:t>-Décoppet</w:t>
      </w:r>
      <w:proofErr w:type="spellEnd"/>
      <w:r w:rsidRPr="00623CC4">
        <w:rPr>
          <w:sz w:val="26"/>
          <w:szCs w:val="26"/>
        </w:rPr>
        <w:t>, N. </w:t>
      </w:r>
      <w:proofErr w:type="spellStart"/>
      <w:r w:rsidRPr="00623CC4">
        <w:rPr>
          <w:sz w:val="26"/>
          <w:szCs w:val="26"/>
        </w:rPr>
        <w:t>Kuperty</w:t>
      </w:r>
      <w:proofErr w:type="spellEnd"/>
      <w:r w:rsidRPr="00623CC4">
        <w:rPr>
          <w:sz w:val="26"/>
          <w:szCs w:val="26"/>
        </w:rPr>
        <w:t>, E. Lesne-</w:t>
      </w:r>
      <w:proofErr w:type="spellStart"/>
      <w:r w:rsidRPr="00623CC4">
        <w:rPr>
          <w:sz w:val="26"/>
          <w:szCs w:val="26"/>
        </w:rPr>
        <w:t>Jaffro</w:t>
      </w:r>
      <w:proofErr w:type="spellEnd"/>
      <w:r w:rsidRPr="00623CC4">
        <w:rPr>
          <w:sz w:val="26"/>
          <w:szCs w:val="26"/>
        </w:rPr>
        <w:t xml:space="preserve">, Claire Ouaglia, François Raviez, Alicia Viaud, </w:t>
      </w:r>
      <w:r w:rsidRPr="00623CC4">
        <w:rPr>
          <w:i/>
          <w:iCs/>
          <w:sz w:val="26"/>
          <w:szCs w:val="26"/>
        </w:rPr>
        <w:t>en préparation chez Classiques Garnier</w:t>
      </w:r>
      <w:r w:rsidRPr="00623CC4">
        <w:rPr>
          <w:sz w:val="26"/>
          <w:szCs w:val="26"/>
        </w:rPr>
        <w:t>.</w:t>
      </w:r>
    </w:p>
    <w:p w14:paraId="5156EC1B" w14:textId="6B0A053F" w:rsidR="00CA30FD" w:rsidRPr="00CA30FD" w:rsidRDefault="00CA30FD" w:rsidP="00CA30FD">
      <w:pPr>
        <w:pStyle w:val="Titre3"/>
        <w:rPr>
          <w:rFonts w:ascii="Garamond" w:hAnsi="Garamond"/>
        </w:rPr>
      </w:pPr>
      <w:r w:rsidRPr="00623CC4">
        <w:rPr>
          <w:rFonts w:ascii="Garamond" w:hAnsi="Garamond"/>
        </w:rPr>
        <w:t>Parus</w:t>
      </w:r>
    </w:p>
    <w:p w14:paraId="272B56B1" w14:textId="77777777" w:rsidR="0068171E" w:rsidRPr="005B25D8" w:rsidRDefault="0068171E" w:rsidP="0068171E">
      <w:pPr>
        <w:jc w:val="both"/>
        <w:rPr>
          <w:rFonts w:eastAsia="Garamond"/>
          <w:sz w:val="26"/>
          <w:szCs w:val="26"/>
          <w:vertAlign w:val="subscript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[1.3]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</w:t>
      </w:r>
      <w:r w:rsidRPr="00623CC4">
        <w:rPr>
          <w:rFonts w:eastAsia="Garamond"/>
          <w:i/>
          <w:sz w:val="26"/>
          <w:szCs w:val="26"/>
        </w:rPr>
        <w:t>Le Geste autobiographique. Écrire sa vie</w:t>
      </w:r>
      <w:r w:rsidRPr="00623CC4">
        <w:rPr>
          <w:rFonts w:ascii="Times New Roman" w:eastAsia="Garamond" w:hAnsi="Times New Roman" w:cs="Times New Roman"/>
          <w:i/>
          <w:sz w:val="26"/>
          <w:szCs w:val="26"/>
        </w:rPr>
        <w:t> </w:t>
      </w:r>
      <w:r w:rsidRPr="00623CC4">
        <w:rPr>
          <w:rFonts w:eastAsia="Garamond"/>
          <w:i/>
          <w:sz w:val="26"/>
          <w:szCs w:val="26"/>
        </w:rPr>
        <w:t>: le geste autobiographique (XVII</w:t>
      </w:r>
      <w:r w:rsidRPr="00623CC4">
        <w:rPr>
          <w:rFonts w:eastAsia="Garamond"/>
          <w:i/>
          <w:sz w:val="26"/>
          <w:szCs w:val="26"/>
          <w:vertAlign w:val="superscript"/>
        </w:rPr>
        <w:t>e</w:t>
      </w:r>
      <w:r w:rsidRPr="00623CC4">
        <w:rPr>
          <w:rFonts w:eastAsia="Garamond"/>
          <w:i/>
          <w:sz w:val="26"/>
          <w:szCs w:val="26"/>
        </w:rPr>
        <w:t>-XVIII</w:t>
      </w:r>
      <w:r w:rsidRPr="00623CC4">
        <w:rPr>
          <w:rFonts w:eastAsia="Garamond"/>
          <w:i/>
          <w:sz w:val="26"/>
          <w:szCs w:val="26"/>
          <w:vertAlign w:val="superscript"/>
        </w:rPr>
        <w:t>e</w:t>
      </w:r>
      <w:r w:rsidRPr="00623CC4">
        <w:rPr>
          <w:rFonts w:eastAsia="Garamond"/>
          <w:i/>
          <w:sz w:val="26"/>
          <w:szCs w:val="26"/>
        </w:rPr>
        <w:t xml:space="preserve"> siècles)</w:t>
      </w:r>
      <w:r w:rsidRPr="00623CC4">
        <w:rPr>
          <w:rFonts w:eastAsia="Garamond"/>
          <w:sz w:val="26"/>
          <w:szCs w:val="26"/>
        </w:rPr>
        <w:t xml:space="preserve">, éd. Marilina Gianico et Christine </w:t>
      </w:r>
      <w:proofErr w:type="spellStart"/>
      <w:r w:rsidRPr="00623CC4">
        <w:rPr>
          <w:rFonts w:eastAsia="Garamond"/>
          <w:sz w:val="26"/>
          <w:szCs w:val="26"/>
        </w:rPr>
        <w:t>Hammann-Décoppet</w:t>
      </w:r>
      <w:proofErr w:type="spellEnd"/>
      <w:r w:rsidRPr="00623CC4">
        <w:rPr>
          <w:rFonts w:eastAsia="Garamond"/>
          <w:sz w:val="26"/>
          <w:szCs w:val="26"/>
        </w:rPr>
        <w:t xml:space="preserve">, Paris, Classiques Garnier, 2021, 331 p. </w:t>
      </w:r>
      <w:r w:rsidRPr="005B25D8">
        <w:rPr>
          <w:rFonts w:eastAsia="Garamond"/>
          <w:sz w:val="26"/>
          <w:szCs w:val="26"/>
        </w:rPr>
        <w:t>[</w:t>
      </w:r>
      <w:hyperlink r:id="rId8" w:history="1">
        <w:r w:rsidRPr="005B25D8">
          <w:rPr>
            <w:rStyle w:val="Lienhypertexte"/>
            <w:rFonts w:eastAsia="Garamond"/>
            <w:sz w:val="26"/>
            <w:szCs w:val="26"/>
          </w:rPr>
          <w:t>Introduction</w:t>
        </w:r>
      </w:hyperlink>
      <w:r w:rsidRPr="005B25D8">
        <w:rPr>
          <w:rFonts w:eastAsia="Garamond"/>
          <w:sz w:val="26"/>
          <w:szCs w:val="26"/>
        </w:rPr>
        <w:t>] [recension</w:t>
      </w:r>
      <w:r w:rsidRPr="005B25D8">
        <w:rPr>
          <w:rFonts w:ascii="Times New Roman" w:eastAsia="Garamond" w:hAnsi="Times New Roman" w:cs="Times New Roman"/>
          <w:sz w:val="26"/>
          <w:szCs w:val="26"/>
        </w:rPr>
        <w:t> </w:t>
      </w:r>
      <w:r w:rsidRPr="005B25D8">
        <w:rPr>
          <w:rFonts w:eastAsia="Garamond"/>
          <w:sz w:val="26"/>
          <w:szCs w:val="26"/>
        </w:rPr>
        <w:t xml:space="preserve">: </w:t>
      </w:r>
      <w:hyperlink r:id="rId9" w:history="1">
        <w:r w:rsidRPr="005B25D8">
          <w:rPr>
            <w:rStyle w:val="Lienhypertexte"/>
            <w:rFonts w:eastAsia="Garamond"/>
            <w:sz w:val="26"/>
            <w:szCs w:val="26"/>
          </w:rPr>
          <w:t>https://journals.openedition.org/studifrancesi/51253</w:t>
        </w:r>
      </w:hyperlink>
      <w:r w:rsidRPr="005B25D8">
        <w:rPr>
          <w:rFonts w:eastAsia="Garamond"/>
          <w:sz w:val="26"/>
          <w:szCs w:val="26"/>
        </w:rPr>
        <w:t>]</w:t>
      </w:r>
    </w:p>
    <w:p w14:paraId="44A99214" w14:textId="4A6887EE" w:rsidR="0068171E" w:rsidRPr="005B25D8" w:rsidRDefault="0068171E" w:rsidP="0068171E">
      <w:pPr>
        <w:shd w:val="clear" w:color="auto" w:fill="FFFFFF"/>
        <w:jc w:val="both"/>
        <w:rPr>
          <w:sz w:val="26"/>
          <w:szCs w:val="26"/>
        </w:rPr>
      </w:pPr>
      <w:r w:rsidRPr="005B25D8">
        <w:rPr>
          <w:rFonts w:cs="Times New Roman"/>
          <w:b/>
          <w:bCs/>
          <w:sz w:val="26"/>
          <w:szCs w:val="26"/>
        </w:rPr>
        <w:t>[1.2]</w:t>
      </w:r>
      <w:r w:rsidRPr="005B25D8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</w:t>
      </w:r>
      <w:r w:rsidRPr="005B25D8">
        <w:rPr>
          <w:rFonts w:eastAsia="Times New Roman"/>
          <w:color w:val="000000"/>
          <w:sz w:val="26"/>
          <w:szCs w:val="26"/>
          <w:lang w:eastAsia="fr-FR"/>
        </w:rPr>
        <w:t>Participation à l’édition numérique des Actes du Colloque Jeunes Chercheurs «</w:t>
      </w:r>
      <w:r w:rsidRPr="005B25D8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5B25D8">
        <w:rPr>
          <w:rFonts w:eastAsia="Times New Roman"/>
          <w:color w:val="000000"/>
          <w:sz w:val="26"/>
          <w:szCs w:val="26"/>
          <w:lang w:eastAsia="fr-FR"/>
        </w:rPr>
        <w:t xml:space="preserve">Informer, forger l’opinion </w:t>
      </w:r>
      <w:r w:rsidRPr="005B25D8">
        <w:rPr>
          <w:sz w:val="26"/>
          <w:szCs w:val="26"/>
        </w:rPr>
        <w:t>en Europe et dans la Jeune Amérique aux XVII</w:t>
      </w:r>
      <w:r w:rsidRPr="005B25D8">
        <w:rPr>
          <w:sz w:val="26"/>
          <w:szCs w:val="26"/>
          <w:vertAlign w:val="superscript"/>
        </w:rPr>
        <w:t>e</w:t>
      </w:r>
      <w:r w:rsidRPr="005B25D8">
        <w:rPr>
          <w:sz w:val="26"/>
          <w:szCs w:val="26"/>
        </w:rPr>
        <w:t xml:space="preserve"> et XVIII</w:t>
      </w:r>
      <w:r w:rsidRPr="005B25D8">
        <w:rPr>
          <w:sz w:val="26"/>
          <w:szCs w:val="26"/>
          <w:vertAlign w:val="superscript"/>
        </w:rPr>
        <w:t>e</w:t>
      </w:r>
      <w:r w:rsidRPr="005B25D8">
        <w:rPr>
          <w:sz w:val="26"/>
          <w:szCs w:val="26"/>
        </w:rPr>
        <w:t> siècles</w:t>
      </w:r>
      <w:r w:rsidRPr="005B25D8">
        <w:rPr>
          <w:rFonts w:ascii="Times New Roman" w:hAnsi="Times New Roman" w:cs="Times New Roman"/>
          <w:sz w:val="26"/>
          <w:szCs w:val="26"/>
        </w:rPr>
        <w:t> </w:t>
      </w:r>
      <w:r w:rsidRPr="005B25D8">
        <w:rPr>
          <w:sz w:val="26"/>
          <w:szCs w:val="26"/>
        </w:rPr>
        <w:t>» (Mulhouse, 24-25 septembre 2020), codirigée par L</w:t>
      </w:r>
      <w:r w:rsidR="00281447" w:rsidRPr="005B25D8">
        <w:rPr>
          <w:sz w:val="26"/>
          <w:szCs w:val="26"/>
        </w:rPr>
        <w:t>aurent</w:t>
      </w:r>
      <w:r w:rsidRPr="005B25D8">
        <w:rPr>
          <w:sz w:val="26"/>
          <w:szCs w:val="26"/>
        </w:rPr>
        <w:t>. </w:t>
      </w:r>
      <w:proofErr w:type="spellStart"/>
      <w:r w:rsidRPr="005B25D8">
        <w:rPr>
          <w:sz w:val="26"/>
          <w:szCs w:val="26"/>
        </w:rPr>
        <w:t>Curelly</w:t>
      </w:r>
      <w:proofErr w:type="spellEnd"/>
      <w:r w:rsidR="00281447" w:rsidRPr="005B25D8">
        <w:rPr>
          <w:sz w:val="26"/>
          <w:szCs w:val="26"/>
        </w:rPr>
        <w:t xml:space="preserve">, Christine </w:t>
      </w:r>
      <w:proofErr w:type="spellStart"/>
      <w:r w:rsidR="00281447" w:rsidRPr="005B25D8">
        <w:rPr>
          <w:sz w:val="26"/>
          <w:szCs w:val="26"/>
        </w:rPr>
        <w:t>Hammann</w:t>
      </w:r>
      <w:proofErr w:type="spellEnd"/>
      <w:r w:rsidRPr="005B25D8">
        <w:rPr>
          <w:sz w:val="26"/>
          <w:szCs w:val="26"/>
        </w:rPr>
        <w:t xml:space="preserve"> et V</w:t>
      </w:r>
      <w:r w:rsidR="00281447" w:rsidRPr="005B25D8">
        <w:rPr>
          <w:sz w:val="26"/>
          <w:szCs w:val="26"/>
        </w:rPr>
        <w:t>éronique</w:t>
      </w:r>
      <w:r w:rsidRPr="005B25D8">
        <w:rPr>
          <w:sz w:val="26"/>
          <w:szCs w:val="26"/>
        </w:rPr>
        <w:t> Lochert</w:t>
      </w:r>
      <w:r w:rsidR="00281447" w:rsidRPr="005B25D8">
        <w:rPr>
          <w:sz w:val="26"/>
          <w:szCs w:val="26"/>
        </w:rPr>
        <w:t>.</w:t>
      </w:r>
      <w:r w:rsidRPr="005B25D8">
        <w:rPr>
          <w:sz w:val="26"/>
          <w:szCs w:val="26"/>
        </w:rPr>
        <w:t xml:space="preserve"> Revue en ligne </w:t>
      </w:r>
      <w:r w:rsidRPr="005B25D8">
        <w:rPr>
          <w:i/>
          <w:iCs/>
          <w:sz w:val="26"/>
          <w:szCs w:val="26"/>
        </w:rPr>
        <w:t>XVII-XVIII</w:t>
      </w:r>
      <w:r w:rsidRPr="005B25D8">
        <w:rPr>
          <w:sz w:val="26"/>
          <w:szCs w:val="26"/>
        </w:rPr>
        <w:t xml:space="preserve"> (</w:t>
      </w:r>
      <w:hyperlink r:id="rId10" w:history="1">
        <w:r w:rsidRPr="005B25D8">
          <w:rPr>
            <w:rStyle w:val="Lienhypertexte"/>
            <w:sz w:val="26"/>
            <w:szCs w:val="26"/>
          </w:rPr>
          <w:t>https://journals.openedition.org/1718/8870</w:t>
        </w:r>
      </w:hyperlink>
      <w:r w:rsidRPr="005B25D8">
        <w:rPr>
          <w:sz w:val="26"/>
          <w:szCs w:val="26"/>
        </w:rPr>
        <w:t>)</w:t>
      </w:r>
    </w:p>
    <w:p w14:paraId="65F87CEB" w14:textId="77777777" w:rsidR="005B25D8" w:rsidRPr="005B25D8" w:rsidRDefault="0068171E" w:rsidP="0068171E">
      <w:pPr>
        <w:shd w:val="clear" w:color="auto" w:fill="FFFFFF"/>
        <w:rPr>
          <w:rFonts w:eastAsia="Times New Roman"/>
          <w:color w:val="000000"/>
          <w:sz w:val="26"/>
          <w:szCs w:val="26"/>
        </w:rPr>
      </w:pPr>
      <w:r w:rsidRPr="005B25D8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 xml:space="preserve">[1.1] </w:t>
      </w:r>
      <w:r w:rsidRPr="005B25D8">
        <w:rPr>
          <w:rFonts w:eastAsia="Times New Roman"/>
          <w:i/>
          <w:iCs/>
          <w:sz w:val="26"/>
          <w:szCs w:val="26"/>
        </w:rPr>
        <w:t>Déplaire au public</w:t>
      </w:r>
      <w:r w:rsidRPr="005B25D8">
        <w:rPr>
          <w:rFonts w:ascii="Times New Roman" w:eastAsia="Times New Roman" w:hAnsi="Times New Roman" w:cs="Times New Roman"/>
          <w:i/>
          <w:iCs/>
          <w:sz w:val="26"/>
          <w:szCs w:val="26"/>
        </w:rPr>
        <w:t> </w:t>
      </w:r>
      <w:r w:rsidRPr="005B25D8">
        <w:rPr>
          <w:rFonts w:eastAsia="Times New Roman"/>
          <w:i/>
          <w:iCs/>
          <w:sz w:val="26"/>
          <w:szCs w:val="26"/>
        </w:rPr>
        <w:t>: le cas Rousseau</w:t>
      </w:r>
      <w:r w:rsidRPr="005B25D8">
        <w:rPr>
          <w:rFonts w:eastAsia="Times New Roman"/>
          <w:color w:val="000000"/>
          <w:sz w:val="26"/>
          <w:szCs w:val="26"/>
        </w:rPr>
        <w:t>, Paris, Classiques Garnier, 2011, 491 p.</w:t>
      </w:r>
      <w:r w:rsidR="005B25D8" w:rsidRPr="005B25D8">
        <w:rPr>
          <w:rFonts w:eastAsia="Times New Roman"/>
          <w:color w:val="000000"/>
          <w:sz w:val="26"/>
          <w:szCs w:val="26"/>
        </w:rPr>
        <w:t> </w:t>
      </w:r>
    </w:p>
    <w:p w14:paraId="0990C797" w14:textId="7C950CA3" w:rsidR="005B25D8" w:rsidRPr="005B25D8" w:rsidRDefault="005B25D8" w:rsidP="0068171E">
      <w:pPr>
        <w:shd w:val="clear" w:color="auto" w:fill="FFFFFF"/>
        <w:rPr>
          <w:rFonts w:eastAsia="Times New Roman"/>
          <w:color w:val="000000"/>
          <w:sz w:val="26"/>
          <w:szCs w:val="26"/>
        </w:rPr>
      </w:pPr>
      <w:r w:rsidRPr="005B25D8">
        <w:rPr>
          <w:rFonts w:eastAsia="Times New Roman"/>
          <w:color w:val="000000"/>
          <w:sz w:val="26"/>
          <w:szCs w:val="26"/>
        </w:rPr>
        <w:t>Comptes ren</w:t>
      </w:r>
      <w:r w:rsidRPr="005B25D8">
        <w:rPr>
          <w:rFonts w:eastAsia="Times New Roman"/>
          <w:color w:val="000000"/>
          <w:sz w:val="26"/>
          <w:szCs w:val="26"/>
          <w:lang w:eastAsia="fr-FR"/>
        </w:rPr>
        <w:t>d</w:t>
      </w:r>
      <w:r w:rsidRPr="005B25D8">
        <w:rPr>
          <w:rFonts w:eastAsia="Times New Roman"/>
          <w:color w:val="000000"/>
          <w:sz w:val="26"/>
          <w:szCs w:val="26"/>
          <w:lang w:eastAsia="fr-FR"/>
        </w:rPr>
        <w:t>us :</w:t>
      </w:r>
    </w:p>
    <w:p w14:paraId="4F55B2BE" w14:textId="5D2C5A4B" w:rsidR="0068171E" w:rsidRPr="005B25D8" w:rsidRDefault="0068171E" w:rsidP="0068171E">
      <w:pPr>
        <w:shd w:val="clear" w:color="auto" w:fill="FFFFFF"/>
        <w:rPr>
          <w:rFonts w:eastAsia="Times New Roman"/>
          <w:color w:val="000000"/>
          <w:sz w:val="26"/>
          <w:szCs w:val="26"/>
        </w:rPr>
      </w:pPr>
      <w:hyperlink r:id="rId11" w:history="1">
        <w:r w:rsidRPr="005B25D8">
          <w:rPr>
            <w:rStyle w:val="Lienhypertexte"/>
            <w:rFonts w:eastAsia="Times New Roman"/>
            <w:sz w:val="26"/>
            <w:szCs w:val="26"/>
          </w:rPr>
          <w:t>https://www.nonfiction.fr/article-5990-publier-et-deplaire.htm</w:t>
        </w:r>
      </w:hyperlink>
      <w:r w:rsidRPr="005B25D8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5B25D8">
        <w:rPr>
          <w:rFonts w:eastAsia="Times New Roman"/>
          <w:color w:val="000000"/>
          <w:sz w:val="26"/>
          <w:szCs w:val="26"/>
        </w:rPr>
        <w:t xml:space="preserve">; </w:t>
      </w:r>
    </w:p>
    <w:p w14:paraId="25B701A9" w14:textId="77777777" w:rsidR="0068171E" w:rsidRPr="005B25D8" w:rsidRDefault="0068171E" w:rsidP="0068171E">
      <w:pPr>
        <w:shd w:val="clear" w:color="auto" w:fill="FFFFFF"/>
        <w:rPr>
          <w:sz w:val="26"/>
          <w:szCs w:val="26"/>
        </w:rPr>
      </w:pPr>
      <w:hyperlink r:id="rId12" w:history="1">
        <w:r w:rsidRPr="005B25D8">
          <w:rPr>
            <w:rStyle w:val="Lienhypertexte"/>
            <w:rFonts w:eastAsia="Times New Roman"/>
            <w:sz w:val="26"/>
            <w:szCs w:val="26"/>
          </w:rPr>
          <w:t>https://www.lemonde.fr/livres/article/2012/05/31/une-ecriture-seduisante-et-scandaleuse_1710119_3260.html</w:t>
        </w:r>
      </w:hyperlink>
    </w:p>
    <w:p w14:paraId="36F5CD56" w14:textId="15B00D86" w:rsidR="005B25D8" w:rsidRPr="005B25D8" w:rsidRDefault="005B25D8" w:rsidP="0068171E">
      <w:pPr>
        <w:shd w:val="clear" w:color="auto" w:fill="FFFFFF"/>
        <w:rPr>
          <w:rFonts w:eastAsia="Times New Roman"/>
          <w:color w:val="000000"/>
          <w:sz w:val="26"/>
          <w:szCs w:val="26"/>
        </w:rPr>
      </w:pPr>
      <w:r w:rsidRPr="005B25D8">
        <w:rPr>
          <w:sz w:val="26"/>
          <w:szCs w:val="26"/>
        </w:rPr>
        <w:t xml:space="preserve">Revue </w:t>
      </w:r>
      <w:r w:rsidRPr="005B25D8">
        <w:rPr>
          <w:i/>
          <w:iCs/>
          <w:sz w:val="26"/>
          <w:szCs w:val="26"/>
        </w:rPr>
        <w:t>Dix-Huitième Siècle</w:t>
      </w:r>
      <w:r w:rsidRPr="005B25D8">
        <w:rPr>
          <w:sz w:val="26"/>
          <w:szCs w:val="26"/>
        </w:rPr>
        <w:t xml:space="preserve">, 2016/1, n°48, p. 633-634. </w:t>
      </w:r>
    </w:p>
    <w:bookmarkEnd w:id="0"/>
    <w:p w14:paraId="1CB7FD63" w14:textId="77777777" w:rsidR="00CF4E25" w:rsidRPr="00623CC4" w:rsidRDefault="00CF4E25" w:rsidP="001F3B46">
      <w:pPr>
        <w:shd w:val="clear" w:color="auto" w:fill="FFFFFF"/>
        <w:spacing w:after="180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14:paraId="7DB6C033" w14:textId="0FC9DB53" w:rsidR="00C662C8" w:rsidRPr="00623CC4" w:rsidRDefault="00306EFA" w:rsidP="008255E6">
      <w:pPr>
        <w:pStyle w:val="Titre3"/>
        <w:numPr>
          <w:ilvl w:val="0"/>
          <w:numId w:val="24"/>
        </w:numPr>
        <w:rPr>
          <w:rFonts w:ascii="Garamond" w:hAnsi="Garamond"/>
        </w:rPr>
      </w:pPr>
      <w:bookmarkStart w:id="1" w:name="_Hlk129972681"/>
      <w:r w:rsidRPr="00623CC4">
        <w:rPr>
          <w:rFonts w:ascii="Garamond" w:hAnsi="Garamond"/>
        </w:rPr>
        <w:t>É</w:t>
      </w:r>
      <w:r w:rsidR="00C662C8" w:rsidRPr="00623CC4">
        <w:rPr>
          <w:rFonts w:ascii="Garamond" w:hAnsi="Garamond"/>
        </w:rPr>
        <w:t>ditions critiques</w:t>
      </w:r>
    </w:p>
    <w:p w14:paraId="77BF243A" w14:textId="77777777" w:rsidR="008255E6" w:rsidRPr="00623CC4" w:rsidRDefault="008255E6" w:rsidP="008255E6"/>
    <w:p w14:paraId="15AD45AF" w14:textId="15817A2D" w:rsidR="008255E6" w:rsidRPr="00623CC4" w:rsidRDefault="008255E6" w:rsidP="008255E6">
      <w:pPr>
        <w:shd w:val="clear" w:color="auto" w:fill="FFFFFF"/>
        <w:spacing w:after="120"/>
        <w:jc w:val="both"/>
        <w:rPr>
          <w:rFonts w:eastAsia="Times New Roman" w:cs="Times New Roman"/>
          <w:color w:val="000000"/>
          <w:sz w:val="26"/>
          <w:szCs w:val="26"/>
        </w:rPr>
      </w:pPr>
      <w:bookmarkStart w:id="2" w:name="_Hlk147754519"/>
      <w:bookmarkStart w:id="3" w:name="_Hlk130057201"/>
      <w:bookmarkEnd w:id="1"/>
      <w:r w:rsidRPr="00623CC4">
        <w:rPr>
          <w:rFonts w:cs="Times New Roman"/>
          <w:b/>
          <w:bCs/>
          <w:sz w:val="26"/>
          <w:szCs w:val="26"/>
        </w:rPr>
        <w:t>[2.</w:t>
      </w:r>
      <w:r w:rsidR="00CA30FD">
        <w:rPr>
          <w:rFonts w:cs="Times New Roman"/>
          <w:b/>
          <w:bCs/>
          <w:sz w:val="26"/>
          <w:szCs w:val="26"/>
        </w:rPr>
        <w:t>3</w:t>
      </w:r>
      <w:r w:rsidRPr="00623CC4">
        <w:rPr>
          <w:rFonts w:cs="Times New Roman"/>
          <w:b/>
          <w:bCs/>
          <w:sz w:val="26"/>
          <w:szCs w:val="26"/>
        </w:rPr>
        <w:t>]</w:t>
      </w:r>
      <w:r w:rsidRPr="00623CC4">
        <w:rPr>
          <w:rFonts w:cs="Times New Roman"/>
          <w:bCs/>
          <w:sz w:val="26"/>
          <w:szCs w:val="26"/>
        </w:rPr>
        <w:t xml:space="preserve"> </w:t>
      </w:r>
      <w:bookmarkStart w:id="4" w:name="_Hlk132390198"/>
      <w:r w:rsidRPr="00623CC4">
        <w:rPr>
          <w:rFonts w:cs="Times New Roman"/>
          <w:bCs/>
          <w:sz w:val="26"/>
          <w:szCs w:val="26"/>
        </w:rPr>
        <w:t>É</w:t>
      </w:r>
      <w:r w:rsidRPr="00623CC4">
        <w:rPr>
          <w:rFonts w:eastAsia="Times New Roman" w:cs="Times New Roman"/>
          <w:sz w:val="26"/>
          <w:szCs w:val="26"/>
          <w:lang w:eastAsia="fr-FR"/>
        </w:rPr>
        <w:t>dition</w:t>
      </w:r>
      <w:r w:rsidRPr="00623CC4">
        <w:rPr>
          <w:rFonts w:eastAsia="Times New Roman" w:cs="Times New Roman"/>
          <w:sz w:val="26"/>
          <w:szCs w:val="26"/>
        </w:rPr>
        <w:t xml:space="preserve"> critique des fragments dits </w:t>
      </w:r>
      <w:r w:rsidRPr="00623CC4">
        <w:rPr>
          <w:rFonts w:eastAsia="Times New Roman" w:cs="Times New Roman"/>
          <w:i/>
          <w:iCs/>
          <w:sz w:val="26"/>
          <w:szCs w:val="26"/>
        </w:rPr>
        <w:t>De l’Art de Jouir</w:t>
      </w:r>
      <w:r w:rsidRPr="00623CC4">
        <w:rPr>
          <w:rFonts w:eastAsia="Times New Roman" w:cs="Times New Roman"/>
          <w:sz w:val="26"/>
          <w:szCs w:val="26"/>
        </w:rPr>
        <w:t xml:space="preserve"> de Rousseau</w:t>
      </w:r>
      <w:r w:rsidRPr="00623CC4">
        <w:rPr>
          <w:rFonts w:eastAsia="Times New Roman" w:cs="Times New Roman"/>
          <w:color w:val="000000"/>
          <w:sz w:val="26"/>
          <w:szCs w:val="26"/>
        </w:rPr>
        <w:t xml:space="preserve">, in 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</w:rPr>
        <w:t>Œuvres Complètes </w:t>
      </w:r>
      <w:r w:rsidRPr="00623CC4">
        <w:rPr>
          <w:rFonts w:eastAsia="Times New Roman" w:cs="Times New Roman"/>
          <w:i/>
          <w:color w:val="000000"/>
          <w:sz w:val="26"/>
          <w:szCs w:val="26"/>
        </w:rPr>
        <w:t>de Rousseau</w:t>
      </w:r>
      <w:r w:rsidRPr="00623CC4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Tome XIII A - 1761-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1762,</w:t>
      </w:r>
      <w:r w:rsidRPr="00623CC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623CC4">
        <w:rPr>
          <w:rFonts w:eastAsia="Times New Roman" w:cs="Times New Roman"/>
          <w:color w:val="000000"/>
          <w:sz w:val="26"/>
          <w:szCs w:val="26"/>
        </w:rPr>
        <w:t>dir</w:t>
      </w:r>
      <w:proofErr w:type="spellEnd"/>
      <w:r w:rsidRPr="00623CC4">
        <w:rPr>
          <w:rFonts w:eastAsia="Times New Roman" w:cs="Times New Roman"/>
          <w:color w:val="000000"/>
          <w:sz w:val="26"/>
          <w:szCs w:val="26"/>
        </w:rPr>
        <w:t>. Jacques Berchtold, François Jacob, Christophe Martin et Yannick Séité, Paris, Classiques Garnier, 2025, p. </w:t>
      </w:r>
      <w:r w:rsidRPr="00623CC4">
        <w:rPr>
          <w:rFonts w:eastAsia="Times New Roman"/>
          <w:color w:val="000000"/>
          <w:sz w:val="26"/>
          <w:szCs w:val="26"/>
        </w:rPr>
        <w:t>349-376</w:t>
      </w:r>
      <w:r w:rsidRPr="00623CC4">
        <w:rPr>
          <w:rFonts w:eastAsia="Times New Roman" w:cs="Times New Roman"/>
          <w:color w:val="000000"/>
          <w:sz w:val="26"/>
          <w:szCs w:val="26"/>
        </w:rPr>
        <w:t xml:space="preserve">. </w:t>
      </w:r>
    </w:p>
    <w:bookmarkEnd w:id="4"/>
    <w:p w14:paraId="335700E6" w14:textId="71082F7C" w:rsidR="008255E6" w:rsidRPr="00623CC4" w:rsidRDefault="008255E6" w:rsidP="008255E6">
      <w:pPr>
        <w:shd w:val="clear" w:color="auto" w:fill="FFFFFF"/>
        <w:spacing w:after="180"/>
        <w:jc w:val="both"/>
        <w:rPr>
          <w:rFonts w:eastAsia="Times New Roman" w:cs="Times New Roman"/>
          <w:color w:val="000000"/>
          <w:sz w:val="26"/>
          <w:szCs w:val="26"/>
          <w:lang w:eastAsia="fr-FR"/>
        </w:rPr>
      </w:pPr>
      <w:r w:rsidRPr="00623CC4">
        <w:rPr>
          <w:rFonts w:cs="Times New Roman"/>
          <w:b/>
          <w:bCs/>
          <w:sz w:val="26"/>
          <w:szCs w:val="26"/>
        </w:rPr>
        <w:t>[2.</w:t>
      </w:r>
      <w:r w:rsidR="00CA30FD">
        <w:rPr>
          <w:rFonts w:cs="Times New Roman"/>
          <w:b/>
          <w:bCs/>
          <w:sz w:val="26"/>
          <w:szCs w:val="26"/>
        </w:rPr>
        <w:t>2</w:t>
      </w:r>
      <w:r w:rsidRPr="00623CC4">
        <w:rPr>
          <w:rFonts w:cs="Times New Roman"/>
          <w:b/>
          <w:bCs/>
          <w:sz w:val="26"/>
          <w:szCs w:val="26"/>
        </w:rPr>
        <w:t>]</w:t>
      </w:r>
      <w:r w:rsidRPr="00623CC4">
        <w:rPr>
          <w:rFonts w:eastAsia="Times New Roman" w:cs="Times New Roman"/>
          <w:sz w:val="26"/>
          <w:szCs w:val="26"/>
        </w:rPr>
        <w:t xml:space="preserve"> </w:t>
      </w:r>
      <w:bookmarkStart w:id="5" w:name="_Hlk155879224"/>
      <w:r w:rsidRPr="00623CC4">
        <w:fldChar w:fldCharType="begin"/>
      </w:r>
      <w:r w:rsidRPr="00623CC4">
        <w:rPr>
          <w:sz w:val="26"/>
          <w:szCs w:val="26"/>
        </w:rPr>
        <w:instrText>HYPERLINK "https://shs.hal.science/halshs-04045638"</w:instrText>
      </w:r>
      <w:r w:rsidRPr="00623CC4">
        <w:fldChar w:fldCharType="separate"/>
      </w:r>
      <w:r w:rsidRPr="00623CC4">
        <w:rPr>
          <w:rStyle w:val="Lienhypertexte"/>
          <w:rFonts w:cs="Times New Roman"/>
          <w:bCs/>
          <w:sz w:val="26"/>
          <w:szCs w:val="26"/>
        </w:rPr>
        <w:t>É</w:t>
      </w:r>
      <w:r w:rsidRPr="00623CC4">
        <w:rPr>
          <w:rStyle w:val="Lienhypertexte"/>
          <w:rFonts w:eastAsia="Times New Roman" w:cs="Times New Roman"/>
          <w:sz w:val="26"/>
          <w:szCs w:val="26"/>
          <w:lang w:eastAsia="fr-FR"/>
        </w:rPr>
        <w:t>dition critique (introduction, variantes et notes) de l’</w:t>
      </w:r>
      <w:r w:rsidRPr="00623CC4">
        <w:rPr>
          <w:rStyle w:val="Lienhypertexte"/>
          <w:rFonts w:eastAsia="Times New Roman" w:cs="Times New Roman"/>
          <w:i/>
          <w:sz w:val="26"/>
          <w:szCs w:val="26"/>
          <w:lang w:eastAsia="fr-FR"/>
        </w:rPr>
        <w:t>Essai de traduction du chant I de la </w:t>
      </w:r>
      <w:r w:rsidRPr="00623CC4">
        <w:rPr>
          <w:rStyle w:val="Lienhypertexte"/>
          <w:rFonts w:eastAsia="Times New Roman" w:cs="Times New Roman"/>
          <w:sz w:val="26"/>
          <w:szCs w:val="26"/>
          <w:lang w:eastAsia="fr-FR"/>
        </w:rPr>
        <w:t>Jérusalem délivrée </w:t>
      </w:r>
      <w:r w:rsidRPr="00623CC4">
        <w:rPr>
          <w:rStyle w:val="Lienhypertexte"/>
          <w:rFonts w:eastAsia="Times New Roman" w:cs="Times New Roman"/>
          <w:i/>
          <w:sz w:val="26"/>
          <w:szCs w:val="26"/>
          <w:lang w:eastAsia="fr-FR"/>
        </w:rPr>
        <w:t>du Tasse</w:t>
      </w:r>
      <w:r w:rsidRPr="00623CC4">
        <w:rPr>
          <w:rStyle w:val="Lienhypertexte"/>
          <w:rFonts w:ascii="Times New Roman" w:eastAsia="Times New Roman" w:hAnsi="Times New Roman" w:cs="Times New Roman"/>
          <w:sz w:val="26"/>
          <w:szCs w:val="26"/>
          <w:lang w:eastAsia="fr-FR"/>
        </w:rPr>
        <w:t> </w:t>
      </w:r>
      <w:r w:rsidRPr="00623CC4">
        <w:rPr>
          <w:rStyle w:val="Lienhypertexte"/>
          <w:rFonts w:eastAsia="Times New Roman" w:cs="Times New Roman"/>
          <w:sz w:val="26"/>
          <w:szCs w:val="26"/>
          <w:lang w:eastAsia="fr-FR"/>
        </w:rPr>
        <w:t xml:space="preserve">; Olinde et </w:t>
      </w:r>
      <w:proofErr w:type="spellStart"/>
      <w:r w:rsidRPr="00623CC4">
        <w:rPr>
          <w:rStyle w:val="Lienhypertexte"/>
          <w:rFonts w:eastAsia="Times New Roman" w:cs="Times New Roman"/>
          <w:sz w:val="26"/>
          <w:szCs w:val="26"/>
          <w:lang w:eastAsia="fr-FR"/>
        </w:rPr>
        <w:t>Sophronie</w:t>
      </w:r>
      <w:proofErr w:type="spellEnd"/>
      <w:r w:rsidRPr="00623CC4">
        <w:rPr>
          <w:rStyle w:val="Lienhypertexte"/>
          <w:rFonts w:eastAsia="Times New Roman" w:cs="Aptos Light"/>
          <w:sz w:val="26"/>
          <w:szCs w:val="26"/>
          <w:lang w:eastAsia="fr-FR"/>
        </w:rPr>
        <w:t> </w:t>
      </w:r>
      <w:r w:rsidRPr="00623CC4">
        <w:rPr>
          <w:rStyle w:val="Lienhypertexte"/>
          <w:rFonts w:eastAsia="Times New Roman" w:cs="Times New Roman"/>
          <w:i/>
          <w:sz w:val="26"/>
          <w:szCs w:val="26"/>
          <w:lang w:eastAsia="fr-FR"/>
        </w:rPr>
        <w:t>tiré du Tasse</w:t>
      </w:r>
      <w:r w:rsidRPr="00623CC4">
        <w:rPr>
          <w:rStyle w:val="Lienhypertexte"/>
          <w:rFonts w:eastAsia="Times New Roman" w:cs="Times New Roman"/>
          <w:i/>
          <w:iCs/>
          <w:sz w:val="26"/>
          <w:szCs w:val="26"/>
          <w:lang w:eastAsia="fr-FR"/>
        </w:rPr>
        <w:fldChar w:fldCharType="end"/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, in 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Œuvres Complètes </w:t>
      </w:r>
      <w:r w:rsidRPr="00623CC4">
        <w:rPr>
          <w:rFonts w:eastAsia="Times New Roman" w:cs="Times New Roman"/>
          <w:i/>
          <w:color w:val="000000"/>
          <w:sz w:val="26"/>
          <w:szCs w:val="26"/>
          <w:lang w:eastAsia="fr-FR"/>
        </w:rPr>
        <w:t>de Rousseau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chez Classiques Garnier, </w:t>
      </w:r>
      <w:proofErr w:type="spellStart"/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dir</w:t>
      </w:r>
      <w:proofErr w:type="spellEnd"/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. Jacques Berchtold, François Jacob, Christophe Martin, Yannick Séité, t. XVI B, 1767-1770, 2021, p. 387-437.  </w:t>
      </w:r>
    </w:p>
    <w:bookmarkEnd w:id="2"/>
    <w:bookmarkEnd w:id="5"/>
    <w:p w14:paraId="2BCA457B" w14:textId="77777777" w:rsidR="008255E6" w:rsidRPr="00623CC4" w:rsidRDefault="008255E6" w:rsidP="008255E6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623CC4">
        <w:rPr>
          <w:rFonts w:eastAsia="Times New Roman" w:cs="Times New Roman"/>
          <w:b/>
          <w:bCs/>
          <w:sz w:val="26"/>
          <w:szCs w:val="26"/>
        </w:rPr>
        <w:t>[2.1]</w:t>
      </w:r>
      <w:r w:rsidRPr="00623CC4">
        <w:rPr>
          <w:rFonts w:eastAsia="Times New Roman" w:cs="Times New Roman"/>
          <w:sz w:val="26"/>
          <w:szCs w:val="26"/>
        </w:rPr>
        <w:t xml:space="preserve"> </w:t>
      </w:r>
      <w:r w:rsidRPr="00623CC4">
        <w:rPr>
          <w:rFonts w:cs="Times New Roman"/>
          <w:bCs/>
          <w:sz w:val="26"/>
          <w:szCs w:val="26"/>
        </w:rPr>
        <w:t>É</w:t>
      </w:r>
      <w:r w:rsidRPr="00623CC4">
        <w:rPr>
          <w:rFonts w:eastAsia="Times New Roman" w:cs="Times New Roman"/>
          <w:color w:val="000000"/>
          <w:sz w:val="26"/>
          <w:szCs w:val="26"/>
        </w:rPr>
        <w:t xml:space="preserve">dition critique des fragments des 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</w:rPr>
        <w:t>Lettres à Sara</w:t>
      </w:r>
      <w:r w:rsidRPr="00623CC4">
        <w:rPr>
          <w:rFonts w:eastAsia="Times New Roman" w:cs="Times New Roman"/>
          <w:color w:val="000000"/>
          <w:sz w:val="26"/>
          <w:szCs w:val="26"/>
        </w:rPr>
        <w:t xml:space="preserve"> de Rousseau, in 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</w:rPr>
        <w:t>Œuvres Complètes </w:t>
      </w:r>
      <w:r w:rsidRPr="00623CC4">
        <w:rPr>
          <w:rFonts w:eastAsia="Times New Roman" w:cs="Times New Roman"/>
          <w:i/>
          <w:color w:val="000000"/>
          <w:sz w:val="26"/>
          <w:szCs w:val="26"/>
        </w:rPr>
        <w:t>de Rousseau</w:t>
      </w:r>
      <w:r w:rsidRPr="00623CC4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623CC4">
        <w:rPr>
          <w:rFonts w:eastAsia="Times New Roman" w:cs="Times New Roman"/>
          <w:color w:val="000000"/>
          <w:sz w:val="26"/>
          <w:szCs w:val="26"/>
        </w:rPr>
        <w:t>dir</w:t>
      </w:r>
      <w:proofErr w:type="spellEnd"/>
      <w:r w:rsidRPr="00623CC4">
        <w:rPr>
          <w:rFonts w:eastAsia="Times New Roman" w:cs="Times New Roman"/>
          <w:color w:val="000000"/>
          <w:sz w:val="26"/>
          <w:szCs w:val="26"/>
        </w:rPr>
        <w:t xml:space="preserve">. Jacques Berchtold, François Jacob, Christophe Martin et Yannick Séité, tome XV (1763-1766), 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</w:rPr>
        <w:t>en préparation</w:t>
      </w:r>
      <w:r w:rsidRPr="00623CC4">
        <w:rPr>
          <w:rFonts w:eastAsia="Times New Roman" w:cs="Times New Roman"/>
          <w:color w:val="000000"/>
          <w:sz w:val="26"/>
          <w:szCs w:val="26"/>
        </w:rPr>
        <w:t>.</w:t>
      </w:r>
    </w:p>
    <w:p w14:paraId="4702532D" w14:textId="3F3DBC7D" w:rsidR="001F4DAB" w:rsidRPr="00623CC4" w:rsidRDefault="001F4DAB" w:rsidP="001F3B46">
      <w:pPr>
        <w:shd w:val="clear" w:color="auto" w:fill="FFFFFF"/>
        <w:spacing w:after="180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14:paraId="265F3580" w14:textId="5F83E06A" w:rsidR="001F4DAB" w:rsidRPr="00623CC4" w:rsidRDefault="001F4DAB" w:rsidP="008255E6">
      <w:pPr>
        <w:pStyle w:val="Titre3"/>
        <w:numPr>
          <w:ilvl w:val="0"/>
          <w:numId w:val="24"/>
        </w:numPr>
        <w:rPr>
          <w:rFonts w:ascii="Garamond" w:hAnsi="Garamond"/>
        </w:rPr>
      </w:pPr>
      <w:r w:rsidRPr="00623CC4">
        <w:rPr>
          <w:rFonts w:ascii="Garamond" w:hAnsi="Garamond"/>
        </w:rPr>
        <w:t>Chapitres d’ouvrages</w:t>
      </w:r>
      <w:r w:rsidR="005D3E88" w:rsidRPr="00623CC4">
        <w:rPr>
          <w:rFonts w:ascii="Garamond" w:hAnsi="Garamond"/>
        </w:rPr>
        <w:t xml:space="preserve"> et articles de dictionnaires</w:t>
      </w:r>
    </w:p>
    <w:p w14:paraId="200D6D2D" w14:textId="77777777" w:rsidR="005D3E88" w:rsidRPr="00623CC4" w:rsidRDefault="005D3E88" w:rsidP="001F3B46">
      <w:pPr>
        <w:shd w:val="clear" w:color="auto" w:fill="FFFFFF"/>
        <w:spacing w:after="180"/>
        <w:jc w:val="both"/>
        <w:rPr>
          <w:rFonts w:eastAsia="Times New Roman" w:cs="Times New Roman"/>
          <w:color w:val="000000"/>
          <w:szCs w:val="24"/>
          <w:highlight w:val="yellow"/>
          <w:lang w:eastAsia="fr-FR"/>
        </w:rPr>
      </w:pPr>
    </w:p>
    <w:p w14:paraId="0E88DCF1" w14:textId="77777777" w:rsidR="008255E6" w:rsidRPr="00623CC4" w:rsidRDefault="008255E6" w:rsidP="008255E6">
      <w:pPr>
        <w:shd w:val="clear" w:color="auto" w:fill="FFFFFF"/>
        <w:jc w:val="both"/>
        <w:rPr>
          <w:sz w:val="26"/>
          <w:szCs w:val="26"/>
        </w:rPr>
      </w:pPr>
      <w:r w:rsidRPr="00623CC4">
        <w:rPr>
          <w:rFonts w:eastAsia="Times New Roman"/>
          <w:b/>
          <w:bCs/>
          <w:color w:val="000000"/>
          <w:sz w:val="26"/>
          <w:szCs w:val="26"/>
          <w:lang w:eastAsia="fr-FR"/>
        </w:rPr>
        <w:lastRenderedPageBreak/>
        <w:t>[3.5]</w:t>
      </w:r>
      <w:r w:rsidRPr="00623CC4">
        <w:rPr>
          <w:rFonts w:eastAsia="Times New Roman"/>
          <w:color w:val="000000"/>
          <w:sz w:val="26"/>
          <w:szCs w:val="26"/>
          <w:lang w:eastAsia="fr-FR"/>
        </w:rPr>
        <w:t xml:space="preserve"> Divers articles pour le </w:t>
      </w:r>
      <w:r w:rsidRPr="00623CC4">
        <w:rPr>
          <w:i/>
          <w:iCs/>
          <w:sz w:val="26"/>
          <w:szCs w:val="26"/>
        </w:rPr>
        <w:t>Dictionnaire des mémorialistes d’Ancien Régime, de Commynes à Chateaubriand</w:t>
      </w:r>
      <w:r w:rsidRPr="00623CC4">
        <w:rPr>
          <w:sz w:val="26"/>
          <w:szCs w:val="26"/>
        </w:rPr>
        <w:t xml:space="preserve">, </w:t>
      </w:r>
      <w:proofErr w:type="spellStart"/>
      <w:r w:rsidRPr="00623CC4">
        <w:rPr>
          <w:sz w:val="26"/>
          <w:szCs w:val="26"/>
        </w:rPr>
        <w:t>dir</w:t>
      </w:r>
      <w:proofErr w:type="spellEnd"/>
      <w:r w:rsidRPr="00623CC4">
        <w:rPr>
          <w:sz w:val="26"/>
          <w:szCs w:val="26"/>
        </w:rPr>
        <w:t xml:space="preserve">. Marc Hersant </w:t>
      </w:r>
      <w:r w:rsidRPr="00623CC4">
        <w:rPr>
          <w:i/>
          <w:iCs/>
          <w:sz w:val="26"/>
          <w:szCs w:val="26"/>
        </w:rPr>
        <w:t>et alii</w:t>
      </w:r>
      <w:r w:rsidRPr="00623CC4">
        <w:rPr>
          <w:sz w:val="26"/>
          <w:szCs w:val="26"/>
        </w:rPr>
        <w:t xml:space="preserve">, Classiques Garnier, </w:t>
      </w:r>
      <w:r w:rsidRPr="00623CC4">
        <w:rPr>
          <w:i/>
          <w:iCs/>
          <w:sz w:val="26"/>
          <w:szCs w:val="26"/>
        </w:rPr>
        <w:t>à paraître</w:t>
      </w:r>
      <w:r w:rsidRPr="00623CC4">
        <w:rPr>
          <w:sz w:val="26"/>
          <w:szCs w:val="26"/>
        </w:rPr>
        <w:t xml:space="preserve">. </w:t>
      </w:r>
    </w:p>
    <w:p w14:paraId="3390BC0E" w14:textId="77777777" w:rsidR="008255E6" w:rsidRPr="00623CC4" w:rsidRDefault="008255E6" w:rsidP="008255E6">
      <w:pPr>
        <w:shd w:val="clear" w:color="auto" w:fill="FFFFFF"/>
        <w:jc w:val="both"/>
        <w:rPr>
          <w:sz w:val="26"/>
          <w:szCs w:val="26"/>
        </w:rPr>
      </w:pPr>
      <w:r w:rsidRPr="00623CC4">
        <w:rPr>
          <w:b/>
          <w:bCs/>
          <w:sz w:val="26"/>
          <w:szCs w:val="26"/>
        </w:rPr>
        <w:t>[3.4]</w:t>
      </w:r>
      <w:r w:rsidRPr="00623CC4">
        <w:rPr>
          <w:sz w:val="26"/>
          <w:szCs w:val="26"/>
        </w:rPr>
        <w:t xml:space="preserve"> Articles « Paradoxe » et « Pétrarque » pour le </w:t>
      </w:r>
      <w:r w:rsidRPr="00623CC4">
        <w:rPr>
          <w:i/>
          <w:iCs/>
          <w:sz w:val="26"/>
          <w:szCs w:val="26"/>
        </w:rPr>
        <w:t>Dictionnaire Jean-Jacques Rousseau</w:t>
      </w:r>
      <w:r w:rsidRPr="00623CC4">
        <w:rPr>
          <w:sz w:val="26"/>
          <w:szCs w:val="26"/>
        </w:rPr>
        <w:t xml:space="preserve">, </w:t>
      </w:r>
      <w:proofErr w:type="spellStart"/>
      <w:r w:rsidRPr="00623CC4">
        <w:rPr>
          <w:sz w:val="26"/>
          <w:szCs w:val="26"/>
        </w:rPr>
        <w:t>dir</w:t>
      </w:r>
      <w:proofErr w:type="spellEnd"/>
      <w:r w:rsidRPr="00623CC4">
        <w:rPr>
          <w:sz w:val="26"/>
          <w:szCs w:val="26"/>
        </w:rPr>
        <w:t xml:space="preserve">. Christophe Martin et Bruno Bernardi, Classiques Garnier, </w:t>
      </w:r>
      <w:r w:rsidRPr="00623CC4">
        <w:rPr>
          <w:i/>
          <w:iCs/>
          <w:sz w:val="26"/>
          <w:szCs w:val="26"/>
        </w:rPr>
        <w:t>à paraître</w:t>
      </w:r>
      <w:r w:rsidRPr="00623CC4">
        <w:rPr>
          <w:sz w:val="26"/>
          <w:szCs w:val="26"/>
        </w:rPr>
        <w:t xml:space="preserve">. </w:t>
      </w:r>
    </w:p>
    <w:p w14:paraId="528B28E5" w14:textId="77777777" w:rsidR="008255E6" w:rsidRPr="00623CC4" w:rsidRDefault="008255E6" w:rsidP="008255E6">
      <w:pPr>
        <w:jc w:val="both"/>
        <w:rPr>
          <w:sz w:val="26"/>
          <w:szCs w:val="26"/>
        </w:rPr>
      </w:pPr>
      <w:r w:rsidRPr="00623CC4">
        <w:rPr>
          <w:b/>
          <w:bCs/>
          <w:sz w:val="26"/>
          <w:szCs w:val="26"/>
        </w:rPr>
        <w:t xml:space="preserve">[3.3] </w:t>
      </w:r>
      <w:r w:rsidRPr="00623CC4">
        <w:rPr>
          <w:sz w:val="26"/>
          <w:szCs w:val="26"/>
        </w:rPr>
        <w:t>« </w:t>
      </w:r>
      <w:hyperlink r:id="rId13" w:history="1">
        <w:r w:rsidRPr="00623CC4">
          <w:rPr>
            <w:rStyle w:val="Lienhypertexte"/>
            <w:sz w:val="26"/>
            <w:szCs w:val="26"/>
          </w:rPr>
          <w:t>De l’univers poétique de Pierre Voélin </w:t>
        </w:r>
      </w:hyperlink>
      <w:r w:rsidRPr="00623CC4">
        <w:rPr>
          <w:sz w:val="26"/>
          <w:szCs w:val="26"/>
        </w:rPr>
        <w:t xml:space="preserve">», in </w:t>
      </w:r>
      <w:r w:rsidRPr="00623CC4">
        <w:rPr>
          <w:i/>
          <w:iCs/>
          <w:sz w:val="26"/>
          <w:szCs w:val="26"/>
        </w:rPr>
        <w:t>Rythmes, voix et mouvances poétiques en Suisse romande</w:t>
      </w:r>
      <w:r w:rsidRPr="00623CC4">
        <w:rPr>
          <w:sz w:val="26"/>
          <w:szCs w:val="26"/>
        </w:rPr>
        <w:t xml:space="preserve">, </w:t>
      </w:r>
      <w:proofErr w:type="spellStart"/>
      <w:r w:rsidRPr="00623CC4">
        <w:rPr>
          <w:sz w:val="26"/>
          <w:szCs w:val="26"/>
        </w:rPr>
        <w:t>dir</w:t>
      </w:r>
      <w:proofErr w:type="spellEnd"/>
      <w:r w:rsidRPr="00623CC4">
        <w:rPr>
          <w:sz w:val="26"/>
          <w:szCs w:val="26"/>
        </w:rPr>
        <w:t>. Tania </w:t>
      </w:r>
      <w:proofErr w:type="spellStart"/>
      <w:r w:rsidRPr="00623CC4">
        <w:rPr>
          <w:sz w:val="26"/>
          <w:szCs w:val="26"/>
        </w:rPr>
        <w:t>Collani</w:t>
      </w:r>
      <w:proofErr w:type="spellEnd"/>
      <w:r w:rsidRPr="00623CC4">
        <w:rPr>
          <w:sz w:val="26"/>
          <w:szCs w:val="26"/>
        </w:rPr>
        <w:t xml:space="preserve">, Paola Codazzi et Caroline Werlé, Paris, </w:t>
      </w:r>
      <w:proofErr w:type="spellStart"/>
      <w:r w:rsidRPr="00623CC4">
        <w:rPr>
          <w:sz w:val="26"/>
          <w:szCs w:val="26"/>
        </w:rPr>
        <w:t>Orizons</w:t>
      </w:r>
      <w:proofErr w:type="spellEnd"/>
      <w:r w:rsidRPr="00623CC4">
        <w:rPr>
          <w:sz w:val="26"/>
          <w:szCs w:val="26"/>
        </w:rPr>
        <w:t xml:space="preserve">, 2021, p. 331-341.  </w:t>
      </w:r>
    </w:p>
    <w:p w14:paraId="3FACC1CB" w14:textId="77777777" w:rsidR="008255E6" w:rsidRPr="00623CC4" w:rsidRDefault="008255E6" w:rsidP="008255E6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623CC4">
        <w:rPr>
          <w:rFonts w:eastAsia="Times New Roman"/>
          <w:b/>
          <w:bCs/>
          <w:color w:val="000000"/>
          <w:sz w:val="26"/>
          <w:szCs w:val="26"/>
        </w:rPr>
        <w:t>[3.2]</w:t>
      </w:r>
      <w:r w:rsidRPr="00623CC4">
        <w:rPr>
          <w:rFonts w:eastAsia="Times New Roman"/>
          <w:color w:val="000000"/>
          <w:sz w:val="26"/>
          <w:szCs w:val="26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hyperlink r:id="rId14" w:history="1">
        <w:r w:rsidRPr="00623CC4">
          <w:rPr>
            <w:rStyle w:val="Lienhypertexte"/>
            <w:rFonts w:eastAsia="Times New Roman"/>
            <w:sz w:val="26"/>
            <w:szCs w:val="26"/>
          </w:rPr>
          <w:t>La civilité dans l</w:t>
        </w:r>
        <w:r w:rsidRPr="00623CC4">
          <w:rPr>
            <w:rStyle w:val="Lienhypertexte"/>
            <w:rFonts w:eastAsia="Times New Roman"/>
            <w:i/>
            <w:sz w:val="26"/>
            <w:szCs w:val="26"/>
          </w:rPr>
          <w:t>’Émile</w:t>
        </w:r>
        <w:r w:rsidRPr="00623CC4">
          <w:rPr>
            <w:rStyle w:val="Lienhypertexte"/>
            <w:rFonts w:ascii="Times New Roman" w:eastAsia="Times New Roman" w:hAnsi="Times New Roman" w:cs="Times New Roman"/>
            <w:i/>
            <w:sz w:val="26"/>
            <w:szCs w:val="26"/>
          </w:rPr>
          <w:t> </w:t>
        </w:r>
        <w:r w:rsidRPr="00623CC4">
          <w:rPr>
            <w:rStyle w:val="Lienhypertexte"/>
            <w:rFonts w:eastAsia="Times New Roman"/>
            <w:sz w:val="26"/>
            <w:szCs w:val="26"/>
          </w:rPr>
          <w:t>: de l’honnête homme à l’aimable étranger</w:t>
        </w:r>
        <w:r w:rsidRPr="00623CC4">
          <w:rPr>
            <w:rStyle w:val="Lienhypertexte"/>
            <w:rFonts w:ascii="Times New Roman" w:eastAsia="Times New Roman" w:hAnsi="Times New Roman" w:cs="Times New Roman"/>
            <w:sz w:val="26"/>
            <w:szCs w:val="26"/>
          </w:rPr>
          <w:t> </w:t>
        </w:r>
      </w:hyperlink>
      <w:r w:rsidRPr="00623CC4">
        <w:rPr>
          <w:rFonts w:eastAsia="Times New Roman"/>
          <w:color w:val="000000"/>
          <w:sz w:val="26"/>
          <w:szCs w:val="26"/>
        </w:rPr>
        <w:t>», in </w:t>
      </w:r>
      <w:r w:rsidRPr="00623CC4">
        <w:rPr>
          <w:rFonts w:eastAsia="Times New Roman"/>
          <w:i/>
          <w:iCs/>
          <w:color w:val="000000"/>
          <w:sz w:val="26"/>
          <w:szCs w:val="26"/>
        </w:rPr>
        <w:t>Éduquer selon la nature, </w:t>
      </w:r>
      <w:proofErr w:type="spellStart"/>
      <w:r w:rsidRPr="00623CC4">
        <w:rPr>
          <w:rFonts w:eastAsia="Times New Roman"/>
          <w:color w:val="000000"/>
          <w:sz w:val="26"/>
          <w:szCs w:val="26"/>
        </w:rPr>
        <w:t>dir</w:t>
      </w:r>
      <w:proofErr w:type="spellEnd"/>
      <w:r w:rsidRPr="00623CC4">
        <w:rPr>
          <w:rFonts w:eastAsia="Times New Roman"/>
          <w:color w:val="000000"/>
          <w:sz w:val="26"/>
          <w:szCs w:val="26"/>
        </w:rPr>
        <w:t xml:space="preserve">. Claude Habib, Paris, </w:t>
      </w:r>
      <w:proofErr w:type="spellStart"/>
      <w:r w:rsidRPr="00623CC4">
        <w:rPr>
          <w:rFonts w:eastAsia="Times New Roman"/>
          <w:color w:val="000000"/>
          <w:sz w:val="26"/>
          <w:szCs w:val="26"/>
        </w:rPr>
        <w:t>Desjonquères</w:t>
      </w:r>
      <w:proofErr w:type="spellEnd"/>
      <w:r w:rsidRPr="00623CC4">
        <w:rPr>
          <w:rFonts w:eastAsia="Times New Roman"/>
          <w:color w:val="000000"/>
          <w:sz w:val="26"/>
          <w:szCs w:val="26"/>
        </w:rPr>
        <w:t>, 2012, p. 94-107.</w:t>
      </w:r>
    </w:p>
    <w:p w14:paraId="61935219" w14:textId="77777777" w:rsidR="008255E6" w:rsidRPr="00623CC4" w:rsidRDefault="008255E6" w:rsidP="008255E6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623CC4">
        <w:rPr>
          <w:rFonts w:eastAsia="Times New Roman"/>
          <w:b/>
          <w:bCs/>
          <w:color w:val="000000"/>
          <w:sz w:val="26"/>
          <w:szCs w:val="26"/>
        </w:rPr>
        <w:t>[3.1]</w:t>
      </w:r>
      <w:r w:rsidRPr="00623CC4">
        <w:rPr>
          <w:rFonts w:eastAsia="Times New Roman"/>
          <w:color w:val="000000"/>
          <w:sz w:val="26"/>
          <w:szCs w:val="26"/>
        </w:rPr>
        <w:t xml:space="preserve"> « </w:t>
      </w:r>
      <w:hyperlink r:id="rId15" w:history="1">
        <w:r w:rsidRPr="00623CC4">
          <w:rPr>
            <w:rStyle w:val="Lienhypertexte"/>
            <w:rFonts w:eastAsia="Times New Roman"/>
            <w:sz w:val="26"/>
            <w:szCs w:val="26"/>
          </w:rPr>
          <w:t>La vérité dans les </w:t>
        </w:r>
        <w:r w:rsidRPr="00623CC4">
          <w:rPr>
            <w:rStyle w:val="Lienhypertexte"/>
            <w:rFonts w:eastAsia="Times New Roman"/>
            <w:i/>
            <w:sz w:val="26"/>
            <w:szCs w:val="26"/>
          </w:rPr>
          <w:t>Confessions</w:t>
        </w:r>
        <w:r w:rsidRPr="00623CC4">
          <w:rPr>
            <w:rStyle w:val="Lienhypertexte"/>
            <w:rFonts w:eastAsia="Times New Roman"/>
            <w:sz w:val="26"/>
            <w:szCs w:val="26"/>
          </w:rPr>
          <w:t> </w:t>
        </w:r>
      </w:hyperlink>
      <w:r w:rsidRPr="00623CC4">
        <w:rPr>
          <w:rFonts w:eastAsia="Times New Roman"/>
          <w:color w:val="000000"/>
          <w:sz w:val="26"/>
          <w:szCs w:val="26"/>
        </w:rPr>
        <w:t>», in </w:t>
      </w:r>
      <w:r w:rsidRPr="00623CC4">
        <w:rPr>
          <w:rFonts w:eastAsia="Times New Roman"/>
          <w:i/>
          <w:iCs/>
          <w:color w:val="000000"/>
          <w:sz w:val="26"/>
          <w:szCs w:val="26"/>
        </w:rPr>
        <w:t>« Né Citoyen » : Les Confessions de J.-J. Rousseau, discours sur l’origine,</w:t>
      </w:r>
      <w:r w:rsidRPr="00623CC4">
        <w:rPr>
          <w:rFonts w:eastAsia="Times New Roman"/>
          <w:color w:val="000000"/>
          <w:sz w:val="26"/>
          <w:szCs w:val="26"/>
        </w:rPr>
        <w:t> </w:t>
      </w:r>
      <w:proofErr w:type="spellStart"/>
      <w:r w:rsidRPr="00623CC4">
        <w:rPr>
          <w:rFonts w:eastAsia="Times New Roman"/>
          <w:color w:val="000000"/>
          <w:sz w:val="26"/>
          <w:szCs w:val="26"/>
        </w:rPr>
        <w:t>dir</w:t>
      </w:r>
      <w:proofErr w:type="spellEnd"/>
      <w:r w:rsidRPr="00623CC4">
        <w:rPr>
          <w:rFonts w:eastAsia="Times New Roman"/>
          <w:color w:val="000000"/>
          <w:sz w:val="26"/>
          <w:szCs w:val="26"/>
        </w:rPr>
        <w:t>. Isabelle Chanteloube et M. Susana Seguin, Paris, PUF, 2012, p. 111-125.</w:t>
      </w:r>
    </w:p>
    <w:p w14:paraId="32EAAE85" w14:textId="77777777" w:rsidR="008255E6" w:rsidRPr="00623CC4" w:rsidRDefault="008255E6" w:rsidP="008255E6">
      <w:pPr>
        <w:shd w:val="clear" w:color="auto" w:fill="FFFFFF"/>
        <w:jc w:val="both"/>
        <w:rPr>
          <w:rFonts w:eastAsia="Times New Roman"/>
          <w:color w:val="000000"/>
        </w:rPr>
      </w:pPr>
    </w:p>
    <w:p w14:paraId="5C006173" w14:textId="791C4A82" w:rsidR="001C46E2" w:rsidRPr="00623CC4" w:rsidRDefault="00B257CB" w:rsidP="008255E6">
      <w:pPr>
        <w:pStyle w:val="Titre3"/>
        <w:numPr>
          <w:ilvl w:val="0"/>
          <w:numId w:val="24"/>
        </w:numPr>
        <w:rPr>
          <w:rFonts w:ascii="Garamond" w:hAnsi="Garamond"/>
        </w:rPr>
      </w:pPr>
      <w:r w:rsidRPr="00623CC4">
        <w:rPr>
          <w:rFonts w:ascii="Garamond" w:hAnsi="Garamond"/>
        </w:rPr>
        <w:t xml:space="preserve">Articles </w:t>
      </w:r>
      <w:r w:rsidR="008255E6" w:rsidRPr="00623CC4">
        <w:rPr>
          <w:rFonts w:ascii="Garamond" w:hAnsi="Garamond"/>
        </w:rPr>
        <w:t>de</w:t>
      </w:r>
      <w:r w:rsidR="00251054" w:rsidRPr="00623CC4">
        <w:rPr>
          <w:rFonts w:ascii="Garamond" w:hAnsi="Garamond"/>
        </w:rPr>
        <w:t xml:space="preserve"> revues à comité </w:t>
      </w:r>
      <w:r w:rsidR="008255E6" w:rsidRPr="00623CC4">
        <w:rPr>
          <w:rFonts w:ascii="Garamond" w:hAnsi="Garamond"/>
        </w:rPr>
        <w:t>de lecture &amp;</w:t>
      </w:r>
      <w:r w:rsidRPr="00623CC4">
        <w:rPr>
          <w:rFonts w:ascii="Garamond" w:hAnsi="Garamond"/>
        </w:rPr>
        <w:t xml:space="preserve"> actes</w:t>
      </w:r>
      <w:r w:rsidR="00214BAE" w:rsidRPr="00623CC4">
        <w:rPr>
          <w:rFonts w:ascii="Garamond" w:hAnsi="Garamond"/>
        </w:rPr>
        <w:t xml:space="preserve"> de colloques</w:t>
      </w:r>
    </w:p>
    <w:p w14:paraId="2231771B" w14:textId="3F3C5376" w:rsidR="00BC370F" w:rsidRPr="00623CC4" w:rsidRDefault="00BC370F" w:rsidP="001F3B46">
      <w:pPr>
        <w:jc w:val="both"/>
        <w:rPr>
          <w:rFonts w:cs="Times New Roman"/>
          <w:szCs w:val="24"/>
        </w:rPr>
      </w:pPr>
    </w:p>
    <w:p w14:paraId="133EB401" w14:textId="678C4016" w:rsidR="00623CC4" w:rsidRPr="00623CC4" w:rsidRDefault="008255E6" w:rsidP="00623CC4">
      <w:pPr>
        <w:pStyle w:val="Titre3"/>
        <w:rPr>
          <w:rFonts w:ascii="Garamond" w:hAnsi="Garamond"/>
        </w:rPr>
      </w:pPr>
      <w:bookmarkStart w:id="6" w:name="_Toc191653678"/>
      <w:r w:rsidRPr="00623CC4">
        <w:rPr>
          <w:rFonts w:ascii="Garamond" w:hAnsi="Garamond"/>
        </w:rPr>
        <w:t>À paraître</w:t>
      </w:r>
      <w:bookmarkEnd w:id="6"/>
    </w:p>
    <w:p w14:paraId="1C4E0A19" w14:textId="77777777" w:rsidR="00011BA6" w:rsidRDefault="00011BA6" w:rsidP="008255E6">
      <w:pPr>
        <w:spacing w:after="120"/>
        <w:jc w:val="both"/>
        <w:rPr>
          <w:rFonts w:eastAsia="Times New Roman"/>
          <w:b/>
          <w:bCs/>
          <w:color w:val="000000"/>
        </w:rPr>
      </w:pPr>
    </w:p>
    <w:p w14:paraId="6FAF03C7" w14:textId="27D11C6C" w:rsidR="00CA30FD" w:rsidRPr="0075367F" w:rsidRDefault="00CA30FD" w:rsidP="00CA30FD">
      <w:pPr>
        <w:jc w:val="both"/>
        <w:rPr>
          <w:sz w:val="26"/>
          <w:szCs w:val="26"/>
        </w:rPr>
      </w:pPr>
      <w:r w:rsidRPr="0075367F">
        <w:rPr>
          <w:b/>
          <w:bCs/>
          <w:sz w:val="26"/>
          <w:szCs w:val="26"/>
        </w:rPr>
        <w:t>[4.2</w:t>
      </w:r>
      <w:r w:rsidRPr="0075367F">
        <w:rPr>
          <w:b/>
          <w:bCs/>
          <w:sz w:val="26"/>
          <w:szCs w:val="26"/>
        </w:rPr>
        <w:t>5</w:t>
      </w:r>
      <w:r w:rsidRPr="0075367F">
        <w:rPr>
          <w:b/>
          <w:bCs/>
          <w:sz w:val="26"/>
          <w:szCs w:val="26"/>
        </w:rPr>
        <w:t xml:space="preserve">] </w:t>
      </w:r>
      <w:r w:rsidRPr="0075367F">
        <w:rPr>
          <w:sz w:val="26"/>
          <w:szCs w:val="26"/>
        </w:rPr>
        <w:t xml:space="preserve">« Inavouable et indicible dans </w:t>
      </w:r>
      <w:r w:rsidRPr="0075367F">
        <w:rPr>
          <w:i/>
          <w:iCs/>
          <w:sz w:val="26"/>
          <w:szCs w:val="26"/>
        </w:rPr>
        <w:t>Les Rêveries du promeneur solitaire</w:t>
      </w:r>
      <w:r w:rsidRPr="0075367F">
        <w:rPr>
          <w:sz w:val="26"/>
          <w:szCs w:val="26"/>
        </w:rPr>
        <w:t xml:space="preserve"> », </w:t>
      </w:r>
      <w:r w:rsidRPr="0075367F">
        <w:rPr>
          <w:i/>
          <w:iCs/>
          <w:sz w:val="26"/>
          <w:szCs w:val="26"/>
        </w:rPr>
        <w:t>Dire l’intime, inavouable et ineffable dans les écrits à la première personne de Montaigne à Chateaubriand</w:t>
      </w:r>
      <w:r w:rsidRPr="0075367F">
        <w:rPr>
          <w:sz w:val="26"/>
          <w:szCs w:val="26"/>
        </w:rPr>
        <w:t xml:space="preserve">, Paris, Classiques Garnier, </w:t>
      </w:r>
      <w:r w:rsidRPr="0075367F">
        <w:rPr>
          <w:i/>
          <w:iCs/>
          <w:sz w:val="26"/>
          <w:szCs w:val="26"/>
        </w:rPr>
        <w:t>en préparation</w:t>
      </w:r>
      <w:r w:rsidRPr="0075367F">
        <w:rPr>
          <w:sz w:val="26"/>
          <w:szCs w:val="26"/>
        </w:rPr>
        <w:t xml:space="preserve">. </w:t>
      </w:r>
    </w:p>
    <w:p w14:paraId="1F8531A7" w14:textId="77569F6B" w:rsidR="00CA30FD" w:rsidRPr="0075367F" w:rsidRDefault="00CA30FD" w:rsidP="00CA30FD">
      <w:pPr>
        <w:rPr>
          <w:sz w:val="26"/>
          <w:szCs w:val="26"/>
        </w:rPr>
      </w:pPr>
      <w:r w:rsidRPr="0075367F">
        <w:rPr>
          <w:b/>
          <w:bCs/>
          <w:sz w:val="26"/>
          <w:szCs w:val="26"/>
        </w:rPr>
        <w:t>[4.2</w:t>
      </w:r>
      <w:r w:rsidRPr="0075367F">
        <w:rPr>
          <w:b/>
          <w:bCs/>
          <w:sz w:val="26"/>
          <w:szCs w:val="26"/>
        </w:rPr>
        <w:t>4</w:t>
      </w:r>
      <w:r w:rsidRPr="0075367F">
        <w:rPr>
          <w:b/>
          <w:bCs/>
          <w:sz w:val="26"/>
          <w:szCs w:val="26"/>
        </w:rPr>
        <w:t>]</w:t>
      </w:r>
      <w:r w:rsidRPr="0075367F">
        <w:rPr>
          <w:sz w:val="26"/>
          <w:szCs w:val="26"/>
        </w:rPr>
        <w:t xml:space="preserve"> « Rousseau navigateur : lecture de la cinquième Promenade des </w:t>
      </w:r>
      <w:r w:rsidRPr="0075367F">
        <w:rPr>
          <w:i/>
          <w:iCs/>
          <w:sz w:val="26"/>
          <w:szCs w:val="26"/>
        </w:rPr>
        <w:t>Rêveries », Mélanges en l’honneur de Jacques Berchtold</w:t>
      </w:r>
      <w:r w:rsidRPr="0075367F">
        <w:rPr>
          <w:sz w:val="26"/>
          <w:szCs w:val="26"/>
        </w:rPr>
        <w:t xml:space="preserve">, Paris, Classiques Garnier, </w:t>
      </w:r>
      <w:r w:rsidRPr="0075367F">
        <w:rPr>
          <w:i/>
          <w:iCs/>
          <w:sz w:val="26"/>
          <w:szCs w:val="26"/>
        </w:rPr>
        <w:t>à paraître</w:t>
      </w:r>
      <w:r w:rsidRPr="0075367F">
        <w:rPr>
          <w:sz w:val="26"/>
          <w:szCs w:val="26"/>
        </w:rPr>
        <w:t xml:space="preserve">. </w:t>
      </w:r>
    </w:p>
    <w:p w14:paraId="0A9E88E3" w14:textId="53026FBB" w:rsidR="00011BA6" w:rsidRPr="0075367F" w:rsidRDefault="00011BA6" w:rsidP="00011BA6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</w:rPr>
      </w:pPr>
      <w:r w:rsidRPr="0075367F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[4.23]</w:t>
      </w:r>
      <w:r w:rsidRPr="0075367F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75367F">
        <w:rPr>
          <w:rFonts w:eastAsia="Times New Roman"/>
          <w:color w:val="000000"/>
          <w:sz w:val="26"/>
          <w:szCs w:val="26"/>
        </w:rPr>
        <w:t>«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>Intertextualit</w:t>
      </w:r>
      <w:r w:rsidRPr="0075367F">
        <w:rPr>
          <w:rFonts w:eastAsia="Times New Roman" w:cs="Garamond"/>
          <w:color w:val="000000"/>
          <w:sz w:val="26"/>
          <w:szCs w:val="26"/>
        </w:rPr>
        <w:t>é</w:t>
      </w:r>
      <w:r w:rsidRPr="0075367F">
        <w:rPr>
          <w:rFonts w:eastAsia="Times New Roman"/>
          <w:color w:val="000000"/>
          <w:sz w:val="26"/>
          <w:szCs w:val="26"/>
        </w:rPr>
        <w:t xml:space="preserve"> et</w:t>
      </w:r>
      <w:r w:rsidRPr="0075367F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75367F">
        <w:rPr>
          <w:rFonts w:eastAsia="Times New Roman"/>
          <w:color w:val="000000"/>
          <w:sz w:val="26"/>
          <w:szCs w:val="26"/>
        </w:rPr>
        <w:t>profondeur de sens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>: l</w:t>
      </w:r>
      <w:r w:rsidRPr="0075367F">
        <w:rPr>
          <w:rFonts w:eastAsia="Times New Roman" w:cs="Garamond"/>
          <w:color w:val="000000"/>
          <w:sz w:val="26"/>
          <w:szCs w:val="26"/>
        </w:rPr>
        <w:t>’</w:t>
      </w:r>
      <w:r w:rsidRPr="0075367F">
        <w:rPr>
          <w:rFonts w:eastAsia="Times New Roman"/>
          <w:color w:val="000000"/>
          <w:sz w:val="26"/>
          <w:szCs w:val="26"/>
        </w:rPr>
        <w:t>exemple des contes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 w:cs="Garamond"/>
          <w:color w:val="000000"/>
          <w:sz w:val="26"/>
          <w:szCs w:val="26"/>
        </w:rPr>
        <w:t>»</w:t>
      </w:r>
      <w:r w:rsidRPr="0075367F">
        <w:rPr>
          <w:rFonts w:eastAsia="Times New Roman"/>
          <w:color w:val="000000"/>
          <w:sz w:val="26"/>
          <w:szCs w:val="26"/>
        </w:rPr>
        <w:t>. Enjeux d</w:t>
      </w:r>
      <w:r w:rsidRPr="0075367F">
        <w:rPr>
          <w:rFonts w:eastAsia="Times New Roman" w:cs="Garamond"/>
          <w:color w:val="000000"/>
          <w:sz w:val="26"/>
          <w:szCs w:val="26"/>
        </w:rPr>
        <w:t>’</w:t>
      </w:r>
      <w:r w:rsidRPr="0075367F">
        <w:rPr>
          <w:rFonts w:eastAsia="Times New Roman"/>
          <w:color w:val="000000"/>
          <w:sz w:val="26"/>
          <w:szCs w:val="26"/>
        </w:rPr>
        <w:t>un comparatisme dialogique, diff</w:t>
      </w:r>
      <w:r w:rsidRPr="0075367F">
        <w:rPr>
          <w:rFonts w:eastAsia="Times New Roman" w:cs="Garamond"/>
          <w:color w:val="000000"/>
          <w:sz w:val="26"/>
          <w:szCs w:val="26"/>
        </w:rPr>
        <w:t>é</w:t>
      </w:r>
      <w:r w:rsidRPr="0075367F">
        <w:rPr>
          <w:rFonts w:eastAsia="Times New Roman"/>
          <w:color w:val="000000"/>
          <w:sz w:val="26"/>
          <w:szCs w:val="26"/>
        </w:rPr>
        <w:t xml:space="preserve">rentiel et plurilingue. Colloque international </w:t>
      </w:r>
      <w:proofErr w:type="spellStart"/>
      <w:r w:rsidRPr="0075367F">
        <w:rPr>
          <w:rFonts w:eastAsia="Times New Roman"/>
          <w:color w:val="000000"/>
          <w:sz w:val="26"/>
          <w:szCs w:val="26"/>
        </w:rPr>
        <w:t>org</w:t>
      </w:r>
      <w:proofErr w:type="spellEnd"/>
      <w:r w:rsidRPr="0075367F">
        <w:rPr>
          <w:rFonts w:eastAsia="Times New Roman"/>
          <w:color w:val="000000"/>
          <w:sz w:val="26"/>
          <w:szCs w:val="26"/>
        </w:rPr>
        <w:t>. par Ute Heidmann les 8 et 9</w:t>
      </w:r>
      <w:r w:rsidRPr="0075367F">
        <w:rPr>
          <w:rFonts w:eastAsia="Times New Roman" w:cs="Garamond"/>
          <w:color w:val="000000"/>
          <w:sz w:val="26"/>
          <w:szCs w:val="26"/>
        </w:rPr>
        <w:t> </w:t>
      </w:r>
      <w:r w:rsidRPr="0075367F">
        <w:rPr>
          <w:rFonts w:eastAsia="Times New Roman"/>
          <w:color w:val="000000"/>
          <w:sz w:val="26"/>
          <w:szCs w:val="26"/>
        </w:rPr>
        <w:t xml:space="preserve">septembre 2023, </w:t>
      </w:r>
      <w:r w:rsidRPr="0075367F">
        <w:rPr>
          <w:rFonts w:eastAsia="Times New Roman" w:cs="Garamond"/>
          <w:color w:val="000000"/>
          <w:sz w:val="26"/>
          <w:szCs w:val="26"/>
        </w:rPr>
        <w:t>à</w:t>
      </w:r>
      <w:r w:rsidRPr="0075367F">
        <w:rPr>
          <w:rFonts w:eastAsia="Times New Roman"/>
          <w:color w:val="000000"/>
          <w:sz w:val="26"/>
          <w:szCs w:val="26"/>
        </w:rPr>
        <w:t xml:space="preserve"> l</w:t>
      </w:r>
      <w:r w:rsidRPr="0075367F">
        <w:rPr>
          <w:rFonts w:eastAsia="Times New Roman" w:cs="Garamond"/>
          <w:color w:val="000000"/>
          <w:sz w:val="26"/>
          <w:szCs w:val="26"/>
        </w:rPr>
        <w:t>’</w:t>
      </w:r>
      <w:r w:rsidRPr="0075367F">
        <w:rPr>
          <w:rFonts w:eastAsia="Times New Roman"/>
          <w:color w:val="000000"/>
          <w:sz w:val="26"/>
          <w:szCs w:val="26"/>
        </w:rPr>
        <w:t>Universit</w:t>
      </w:r>
      <w:r w:rsidRPr="0075367F">
        <w:rPr>
          <w:rFonts w:eastAsia="Times New Roman" w:cs="Garamond"/>
          <w:color w:val="000000"/>
          <w:sz w:val="26"/>
          <w:szCs w:val="26"/>
        </w:rPr>
        <w:t>é</w:t>
      </w:r>
      <w:r w:rsidRPr="0075367F">
        <w:rPr>
          <w:rFonts w:eastAsia="Times New Roman"/>
          <w:color w:val="000000"/>
          <w:sz w:val="26"/>
          <w:szCs w:val="26"/>
        </w:rPr>
        <w:t xml:space="preserve"> de Lausanne, à paraître dans la collection </w:t>
      </w:r>
      <w:proofErr w:type="spellStart"/>
      <w:r w:rsidRPr="0075367F">
        <w:rPr>
          <w:rFonts w:eastAsia="Times New Roman"/>
          <w:i/>
          <w:iCs/>
          <w:color w:val="000000"/>
          <w:sz w:val="26"/>
          <w:szCs w:val="26"/>
        </w:rPr>
        <w:t>Poethik</w:t>
      </w:r>
      <w:proofErr w:type="spellEnd"/>
      <w:r w:rsidRPr="0075367F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5367F">
        <w:rPr>
          <w:rFonts w:eastAsia="Times New Roman"/>
          <w:i/>
          <w:iCs/>
          <w:color w:val="000000"/>
          <w:sz w:val="26"/>
          <w:szCs w:val="26"/>
        </w:rPr>
        <w:t>Polyglott</w:t>
      </w:r>
      <w:proofErr w:type="spellEnd"/>
      <w:r w:rsidRPr="0075367F">
        <w:rPr>
          <w:rFonts w:eastAsia="Times New Roman"/>
          <w:color w:val="000000"/>
          <w:sz w:val="26"/>
          <w:szCs w:val="26"/>
        </w:rPr>
        <w:t xml:space="preserve"> (LIT </w:t>
      </w:r>
      <w:proofErr w:type="spellStart"/>
      <w:r w:rsidRPr="0075367F">
        <w:rPr>
          <w:rFonts w:eastAsia="Times New Roman"/>
          <w:color w:val="000000"/>
          <w:sz w:val="26"/>
          <w:szCs w:val="26"/>
        </w:rPr>
        <w:t>Verlag</w:t>
      </w:r>
      <w:proofErr w:type="spellEnd"/>
      <w:r w:rsidRPr="0075367F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75367F">
        <w:rPr>
          <w:rFonts w:eastAsia="Times New Roman"/>
          <w:color w:val="000000"/>
          <w:sz w:val="26"/>
          <w:szCs w:val="26"/>
        </w:rPr>
        <w:t>GmbH</w:t>
      </w:r>
      <w:proofErr w:type="spellEnd"/>
      <w:r w:rsidRPr="0075367F">
        <w:rPr>
          <w:rFonts w:eastAsia="Times New Roman"/>
          <w:color w:val="000000"/>
          <w:sz w:val="26"/>
          <w:szCs w:val="26"/>
        </w:rPr>
        <w:t xml:space="preserve"> &amp; Co. KG Berlin-Wien-Zürich).</w:t>
      </w:r>
    </w:p>
    <w:p w14:paraId="517FBDE2" w14:textId="4CE1B9B7" w:rsidR="008255E6" w:rsidRPr="0075367F" w:rsidRDefault="008255E6" w:rsidP="008255E6">
      <w:pPr>
        <w:spacing w:after="120"/>
        <w:jc w:val="both"/>
        <w:rPr>
          <w:rFonts w:eastAsia="Times New Roman" w:cs="Times New Roman"/>
          <w:sz w:val="26"/>
          <w:szCs w:val="26"/>
          <w:lang w:eastAsia="fr-FR"/>
        </w:rPr>
      </w:pPr>
      <w:r w:rsidRPr="0075367F">
        <w:rPr>
          <w:rFonts w:eastAsia="Times New Roman"/>
          <w:b/>
          <w:bCs/>
          <w:color w:val="000000"/>
          <w:sz w:val="26"/>
          <w:szCs w:val="26"/>
        </w:rPr>
        <w:t xml:space="preserve">[4.22] </w:t>
      </w:r>
      <w:r w:rsidRPr="0075367F">
        <w:rPr>
          <w:rFonts w:eastAsia="Times New Roman" w:cs="Times New Roman"/>
          <w:sz w:val="26"/>
          <w:szCs w:val="26"/>
          <w:lang w:eastAsia="fr-FR"/>
        </w:rPr>
        <w:t xml:space="preserve">« "Ordre et méthode sont mes furies" : formes, structures, genres des </w:t>
      </w:r>
      <w:r w:rsidRPr="0075367F">
        <w:rPr>
          <w:rFonts w:eastAsia="Times New Roman" w:cs="Times New Roman"/>
          <w:i/>
          <w:iCs/>
          <w:sz w:val="26"/>
          <w:szCs w:val="26"/>
          <w:lang w:eastAsia="fr-FR"/>
        </w:rPr>
        <w:t>Rêveries du promeneur solitaire</w:t>
      </w:r>
      <w:r w:rsidRPr="0075367F">
        <w:rPr>
          <w:rFonts w:eastAsia="Times New Roman" w:cs="Times New Roman"/>
          <w:sz w:val="26"/>
          <w:szCs w:val="26"/>
          <w:lang w:eastAsia="fr-FR"/>
        </w:rPr>
        <w:t xml:space="preserve"> », Colloque « Ordre et désordre chez les mémorialistes d’Ancien Régime de Commynes à Chateaubriand », Paris, </w:t>
      </w:r>
      <w:r w:rsidRPr="0075367F">
        <w:rPr>
          <w:rFonts w:eastAsia="Times New Roman" w:cs="Times New Roman"/>
          <w:color w:val="000000"/>
          <w:sz w:val="26"/>
          <w:szCs w:val="26"/>
          <w:lang w:eastAsia="fr-FR"/>
        </w:rPr>
        <w:t xml:space="preserve">Sorbonne Nouvelle, 13 - 14 octobre 2023 – Mulhouse, 21 - 22 mars 2024), </w:t>
      </w:r>
      <w:proofErr w:type="spellStart"/>
      <w:r w:rsidRPr="0075367F">
        <w:rPr>
          <w:rFonts w:eastAsia="Times New Roman" w:cs="Times New Roman"/>
          <w:color w:val="000000"/>
          <w:sz w:val="26"/>
          <w:szCs w:val="26"/>
          <w:lang w:eastAsia="fr-FR"/>
        </w:rPr>
        <w:t>dir</w:t>
      </w:r>
      <w:proofErr w:type="spellEnd"/>
      <w:r w:rsidRPr="0075367F">
        <w:rPr>
          <w:rFonts w:eastAsia="Times New Roman" w:cs="Times New Roman"/>
          <w:color w:val="000000"/>
          <w:sz w:val="26"/>
          <w:szCs w:val="26"/>
          <w:lang w:eastAsia="fr-FR"/>
        </w:rPr>
        <w:t xml:space="preserve">. Christine </w:t>
      </w:r>
      <w:proofErr w:type="spellStart"/>
      <w:r w:rsidRPr="0075367F">
        <w:rPr>
          <w:rFonts w:eastAsia="Times New Roman" w:cs="Times New Roman"/>
          <w:color w:val="000000"/>
          <w:sz w:val="26"/>
          <w:szCs w:val="26"/>
          <w:lang w:eastAsia="fr-FR"/>
        </w:rPr>
        <w:t>Hammann-Décoppet</w:t>
      </w:r>
      <w:proofErr w:type="spellEnd"/>
      <w:r w:rsidRPr="0075367F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et Marc Hersant, </w:t>
      </w:r>
      <w:r w:rsidRPr="0075367F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à paraître chez Classiques Garnier</w:t>
      </w:r>
      <w:r w:rsidRPr="0075367F">
        <w:rPr>
          <w:rFonts w:eastAsia="Times New Roman" w:cs="Times New Roman"/>
          <w:color w:val="000000"/>
          <w:sz w:val="26"/>
          <w:szCs w:val="26"/>
          <w:lang w:eastAsia="fr-FR"/>
        </w:rPr>
        <w:t xml:space="preserve">. </w:t>
      </w:r>
    </w:p>
    <w:p w14:paraId="2CA46B0F" w14:textId="46DCDA29" w:rsidR="008255E6" w:rsidRPr="0075367F" w:rsidRDefault="008255E6" w:rsidP="008255E6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75367F">
        <w:rPr>
          <w:rFonts w:eastAsia="Times New Roman"/>
          <w:b/>
          <w:bCs/>
          <w:color w:val="000000"/>
          <w:sz w:val="26"/>
          <w:szCs w:val="26"/>
        </w:rPr>
        <w:t xml:space="preserve">[4.21] </w:t>
      </w:r>
      <w:r w:rsidRPr="0075367F">
        <w:rPr>
          <w:rFonts w:eastAsia="Times New Roman"/>
          <w:color w:val="000000"/>
          <w:sz w:val="26"/>
          <w:szCs w:val="26"/>
        </w:rPr>
        <w:t>«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 xml:space="preserve">D’Abélard à Saint-Preux, le complexe de l’imposteur dans </w:t>
      </w:r>
      <w:r w:rsidRPr="0075367F">
        <w:rPr>
          <w:rFonts w:eastAsia="Times New Roman"/>
          <w:i/>
          <w:iCs/>
          <w:color w:val="000000"/>
          <w:sz w:val="26"/>
          <w:szCs w:val="26"/>
        </w:rPr>
        <w:t>La Nouvelle Héloïse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>». Colloque international «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>Imposteurs, charlatans et faussaires dans la fiction des Lumières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 xml:space="preserve">», </w:t>
      </w:r>
      <w:proofErr w:type="spellStart"/>
      <w:r w:rsidRPr="0075367F">
        <w:rPr>
          <w:rFonts w:eastAsia="Times New Roman"/>
          <w:color w:val="000000"/>
          <w:sz w:val="26"/>
          <w:szCs w:val="26"/>
        </w:rPr>
        <w:t>org</w:t>
      </w:r>
      <w:proofErr w:type="spellEnd"/>
      <w:r w:rsidRPr="0075367F">
        <w:rPr>
          <w:rFonts w:eastAsia="Times New Roman"/>
          <w:color w:val="000000"/>
          <w:sz w:val="26"/>
          <w:szCs w:val="26"/>
        </w:rPr>
        <w:t xml:space="preserve">. Nicolas Fréry et Emmanuelle Sempère, Université de Strasbourg Collège Doctoral Européen, 11-13 octobre 2023. </w:t>
      </w:r>
      <w:r w:rsidRPr="0075367F">
        <w:rPr>
          <w:rFonts w:eastAsia="Times New Roman"/>
          <w:i/>
          <w:iCs/>
          <w:color w:val="000000"/>
          <w:sz w:val="26"/>
          <w:szCs w:val="26"/>
        </w:rPr>
        <w:t>À paraître aux Presses Universitaires de Strasbourg</w:t>
      </w:r>
      <w:r w:rsidR="0075367F">
        <w:rPr>
          <w:rFonts w:eastAsia="Times New Roman"/>
          <w:i/>
          <w:iCs/>
          <w:color w:val="000000"/>
          <w:sz w:val="26"/>
          <w:szCs w:val="26"/>
        </w:rPr>
        <w:t xml:space="preserve"> en octobre 2026</w:t>
      </w:r>
      <w:r w:rsidRPr="0075367F">
        <w:rPr>
          <w:rFonts w:eastAsia="Times New Roman"/>
          <w:color w:val="000000"/>
          <w:sz w:val="26"/>
          <w:szCs w:val="26"/>
        </w:rPr>
        <w:t>.</w:t>
      </w:r>
    </w:p>
    <w:p w14:paraId="6E676E55" w14:textId="3DFB9F51" w:rsidR="008255E6" w:rsidRPr="0075367F" w:rsidRDefault="008255E6" w:rsidP="00CD25AD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75367F">
        <w:rPr>
          <w:rFonts w:eastAsia="Times New Roman"/>
          <w:b/>
          <w:bCs/>
          <w:color w:val="000000"/>
          <w:sz w:val="26"/>
          <w:szCs w:val="26"/>
        </w:rPr>
        <w:lastRenderedPageBreak/>
        <w:t>[4.20]</w:t>
      </w:r>
      <w:r w:rsidRPr="0075367F">
        <w:rPr>
          <w:rFonts w:eastAsia="Times New Roman"/>
          <w:color w:val="000000"/>
          <w:sz w:val="26"/>
          <w:szCs w:val="26"/>
        </w:rPr>
        <w:t xml:space="preserve"> </w:t>
      </w:r>
      <w:r w:rsidRPr="0075367F">
        <w:rPr>
          <w:sz w:val="26"/>
          <w:szCs w:val="26"/>
        </w:rPr>
        <w:t>«</w:t>
      </w:r>
      <w:r w:rsidRPr="0075367F">
        <w:rPr>
          <w:rFonts w:ascii="Times New Roman" w:hAnsi="Times New Roman" w:cs="Times New Roman"/>
          <w:sz w:val="26"/>
          <w:szCs w:val="26"/>
        </w:rPr>
        <w:t> </w:t>
      </w:r>
      <w:r w:rsidRPr="0075367F">
        <w:rPr>
          <w:sz w:val="26"/>
          <w:szCs w:val="26"/>
        </w:rPr>
        <w:t>La comtesse de Schwerin</w:t>
      </w:r>
      <w:r w:rsidRPr="0075367F">
        <w:rPr>
          <w:rFonts w:ascii="Times New Roman" w:hAnsi="Times New Roman" w:cs="Times New Roman"/>
          <w:sz w:val="26"/>
          <w:szCs w:val="26"/>
        </w:rPr>
        <w:t> </w:t>
      </w:r>
      <w:r w:rsidRPr="0075367F">
        <w:rPr>
          <w:sz w:val="26"/>
          <w:szCs w:val="26"/>
        </w:rPr>
        <w:t xml:space="preserve">: </w:t>
      </w:r>
      <w:r w:rsidRPr="0075367F">
        <w:rPr>
          <w:rStyle w:val="il"/>
          <w:sz w:val="26"/>
          <w:szCs w:val="26"/>
        </w:rPr>
        <w:t>une</w:t>
      </w:r>
      <w:r w:rsidRPr="0075367F">
        <w:rPr>
          <w:sz w:val="26"/>
          <w:szCs w:val="26"/>
        </w:rPr>
        <w:t xml:space="preserve"> “</w:t>
      </w:r>
      <w:r w:rsidRPr="0075367F">
        <w:rPr>
          <w:rStyle w:val="il"/>
          <w:sz w:val="26"/>
          <w:szCs w:val="26"/>
        </w:rPr>
        <w:t>femme</w:t>
      </w:r>
      <w:r w:rsidRPr="0075367F">
        <w:rPr>
          <w:sz w:val="26"/>
          <w:szCs w:val="26"/>
        </w:rPr>
        <w:t xml:space="preserve"> de </w:t>
      </w:r>
      <w:r w:rsidRPr="0075367F">
        <w:rPr>
          <w:rStyle w:val="il"/>
          <w:sz w:val="26"/>
          <w:szCs w:val="26"/>
        </w:rPr>
        <w:t>papier</w:t>
      </w:r>
      <w:r w:rsidRPr="0075367F">
        <w:rPr>
          <w:sz w:val="26"/>
          <w:szCs w:val="26"/>
        </w:rPr>
        <w:t>”</w:t>
      </w:r>
      <w:r w:rsidRPr="0075367F">
        <w:rPr>
          <w:rFonts w:ascii="Times New Roman" w:hAnsi="Times New Roman" w:cs="Times New Roman"/>
          <w:sz w:val="26"/>
          <w:szCs w:val="26"/>
        </w:rPr>
        <w:t> </w:t>
      </w:r>
      <w:r w:rsidRPr="0075367F">
        <w:rPr>
          <w:sz w:val="26"/>
          <w:szCs w:val="26"/>
        </w:rPr>
        <w:t>?</w:t>
      </w:r>
      <w:r w:rsidRPr="0075367F">
        <w:rPr>
          <w:rFonts w:ascii="Times New Roman" w:hAnsi="Times New Roman" w:cs="Times New Roman"/>
          <w:sz w:val="26"/>
          <w:szCs w:val="26"/>
        </w:rPr>
        <w:t> </w:t>
      </w:r>
      <w:r w:rsidRPr="0075367F">
        <w:rPr>
          <w:rFonts w:cs="Garamond"/>
          <w:sz w:val="26"/>
          <w:szCs w:val="26"/>
        </w:rPr>
        <w:t>»</w:t>
      </w:r>
      <w:r w:rsidRPr="0075367F">
        <w:rPr>
          <w:sz w:val="26"/>
          <w:szCs w:val="26"/>
        </w:rPr>
        <w:t xml:space="preserve">, Colloque international </w:t>
      </w:r>
      <w:r w:rsidRPr="0075367F">
        <w:rPr>
          <w:rFonts w:cs="Garamond"/>
          <w:sz w:val="26"/>
          <w:szCs w:val="26"/>
        </w:rPr>
        <w:t>«</w:t>
      </w:r>
      <w:r w:rsidRPr="0075367F">
        <w:rPr>
          <w:rFonts w:ascii="Times New Roman" w:hAnsi="Times New Roman" w:cs="Times New Roman"/>
          <w:sz w:val="26"/>
          <w:szCs w:val="26"/>
        </w:rPr>
        <w:t> </w:t>
      </w:r>
      <w:r w:rsidRPr="0075367F">
        <w:rPr>
          <w:sz w:val="26"/>
          <w:szCs w:val="26"/>
        </w:rPr>
        <w:t>Femmes m</w:t>
      </w:r>
      <w:r w:rsidRPr="0075367F">
        <w:rPr>
          <w:rFonts w:cs="Garamond"/>
          <w:sz w:val="26"/>
          <w:szCs w:val="26"/>
        </w:rPr>
        <w:t>é</w:t>
      </w:r>
      <w:r w:rsidRPr="0075367F">
        <w:rPr>
          <w:sz w:val="26"/>
          <w:szCs w:val="26"/>
        </w:rPr>
        <w:t>morialistes</w:t>
      </w:r>
      <w:r w:rsidRPr="0075367F">
        <w:rPr>
          <w:rFonts w:ascii="Times New Roman" w:hAnsi="Times New Roman" w:cs="Times New Roman"/>
          <w:sz w:val="26"/>
          <w:szCs w:val="26"/>
        </w:rPr>
        <w:t> </w:t>
      </w:r>
      <w:r w:rsidRPr="0075367F">
        <w:rPr>
          <w:rFonts w:cs="Garamond"/>
          <w:sz w:val="26"/>
          <w:szCs w:val="26"/>
        </w:rPr>
        <w:t>»</w:t>
      </w:r>
      <w:r w:rsidRPr="0075367F">
        <w:rPr>
          <w:sz w:val="26"/>
          <w:szCs w:val="26"/>
        </w:rPr>
        <w:t>, Montr</w:t>
      </w:r>
      <w:r w:rsidRPr="0075367F">
        <w:rPr>
          <w:rFonts w:cs="Garamond"/>
          <w:sz w:val="26"/>
          <w:szCs w:val="26"/>
        </w:rPr>
        <w:t>é</w:t>
      </w:r>
      <w:r w:rsidRPr="0075367F">
        <w:rPr>
          <w:sz w:val="26"/>
          <w:szCs w:val="26"/>
        </w:rPr>
        <w:t xml:space="preserve">al, 25-26 mai 2023, </w:t>
      </w:r>
      <w:proofErr w:type="spellStart"/>
      <w:r w:rsidRPr="0075367F">
        <w:rPr>
          <w:sz w:val="26"/>
          <w:szCs w:val="26"/>
        </w:rPr>
        <w:t>dir</w:t>
      </w:r>
      <w:proofErr w:type="spellEnd"/>
      <w:r w:rsidRPr="0075367F">
        <w:rPr>
          <w:sz w:val="26"/>
          <w:szCs w:val="26"/>
        </w:rPr>
        <w:t xml:space="preserve">. Marc Hersant, Judith Sribnai, Alicia Viaud. </w:t>
      </w:r>
      <w:r w:rsidRPr="0075367F">
        <w:rPr>
          <w:i/>
          <w:iCs/>
          <w:sz w:val="26"/>
          <w:szCs w:val="26"/>
        </w:rPr>
        <w:t>À paraître chez Classiques Garnier.</w:t>
      </w:r>
    </w:p>
    <w:p w14:paraId="1100B3AF" w14:textId="77777777" w:rsidR="008255E6" w:rsidRPr="00623CC4" w:rsidRDefault="008255E6" w:rsidP="008255E6">
      <w:pPr>
        <w:pStyle w:val="Titre3"/>
        <w:rPr>
          <w:rFonts w:ascii="Garamond" w:hAnsi="Garamond"/>
        </w:rPr>
      </w:pPr>
      <w:bookmarkStart w:id="7" w:name="_Toc191653679"/>
      <w:r w:rsidRPr="00623CC4">
        <w:rPr>
          <w:rFonts w:ascii="Garamond" w:hAnsi="Garamond"/>
        </w:rPr>
        <w:t>Parus</w:t>
      </w:r>
      <w:bookmarkEnd w:id="7"/>
    </w:p>
    <w:p w14:paraId="55249EA3" w14:textId="77777777" w:rsidR="00CD25AD" w:rsidRPr="0075367F" w:rsidRDefault="00CD25AD" w:rsidP="008255E6">
      <w:pPr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423FE577" w14:textId="276DE51F" w:rsidR="00CD25AD" w:rsidRPr="0075367F" w:rsidRDefault="00CD25AD" w:rsidP="00CD25AD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75367F">
        <w:rPr>
          <w:rFonts w:eastAsia="Times New Roman"/>
          <w:b/>
          <w:bCs/>
          <w:color w:val="000000"/>
          <w:sz w:val="26"/>
          <w:szCs w:val="26"/>
        </w:rPr>
        <w:t>[4.19]</w:t>
      </w:r>
      <w:r w:rsidRPr="0075367F">
        <w:rPr>
          <w:rFonts w:eastAsia="Times New Roman"/>
          <w:color w:val="000000"/>
          <w:sz w:val="26"/>
          <w:szCs w:val="26"/>
        </w:rPr>
        <w:t xml:space="preserve"> «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>L’Ingénu furieux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 xml:space="preserve">: l’hypotexte tragique d’une scène de tentative de viol dans </w:t>
      </w:r>
      <w:r w:rsidRPr="0075367F">
        <w:rPr>
          <w:rFonts w:eastAsia="Times New Roman"/>
          <w:i/>
          <w:iCs/>
          <w:color w:val="000000"/>
          <w:sz w:val="26"/>
          <w:szCs w:val="26"/>
        </w:rPr>
        <w:t xml:space="preserve">L’Ingénu </w:t>
      </w:r>
      <w:r w:rsidRPr="0075367F">
        <w:rPr>
          <w:rFonts w:eastAsia="Times New Roman"/>
          <w:color w:val="000000"/>
          <w:sz w:val="26"/>
          <w:szCs w:val="26"/>
        </w:rPr>
        <w:t>de Voltaire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 xml:space="preserve">», Scènes de viol dans les littératures européennes (XVIe-XVIIIe siècles), </w:t>
      </w:r>
      <w:proofErr w:type="spellStart"/>
      <w:r w:rsidRPr="0075367F">
        <w:rPr>
          <w:rFonts w:eastAsia="Times New Roman"/>
          <w:color w:val="000000"/>
          <w:sz w:val="26"/>
          <w:szCs w:val="26"/>
        </w:rPr>
        <w:t>dir</w:t>
      </w:r>
      <w:proofErr w:type="spellEnd"/>
      <w:r w:rsidRPr="0075367F">
        <w:rPr>
          <w:rFonts w:eastAsia="Times New Roman"/>
          <w:color w:val="000000"/>
          <w:sz w:val="26"/>
          <w:szCs w:val="26"/>
        </w:rPr>
        <w:t>. Véronique Lochert, Zoé Schweitzer, Enrica Zanin, Paris, Hermann, 2025 (actes du colloque international «</w:t>
      </w:r>
      <w:r w:rsidRPr="0075367F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75367F">
        <w:rPr>
          <w:rFonts w:eastAsia="Times New Roman"/>
          <w:color w:val="000000"/>
          <w:sz w:val="26"/>
          <w:szCs w:val="26"/>
        </w:rPr>
        <w:t>Scènes de viol dans les littératures européennes XVI</w:t>
      </w:r>
      <w:r w:rsidRPr="0075367F">
        <w:rPr>
          <w:rFonts w:eastAsia="Times New Roman"/>
          <w:color w:val="000000"/>
          <w:sz w:val="26"/>
          <w:szCs w:val="26"/>
          <w:vertAlign w:val="superscript"/>
        </w:rPr>
        <w:t>e</w:t>
      </w:r>
      <w:r w:rsidRPr="0075367F">
        <w:rPr>
          <w:rFonts w:eastAsia="Times New Roman"/>
          <w:color w:val="000000"/>
          <w:sz w:val="26"/>
          <w:szCs w:val="26"/>
        </w:rPr>
        <w:t>-XVIII</w:t>
      </w:r>
      <w:r w:rsidRPr="0075367F">
        <w:rPr>
          <w:rFonts w:eastAsia="Times New Roman"/>
          <w:color w:val="000000"/>
          <w:sz w:val="26"/>
          <w:szCs w:val="26"/>
          <w:vertAlign w:val="superscript"/>
        </w:rPr>
        <w:t>e</w:t>
      </w:r>
      <w:r w:rsidRPr="0075367F">
        <w:rPr>
          <w:rFonts w:eastAsia="Times New Roman"/>
          <w:color w:val="000000"/>
          <w:sz w:val="26"/>
          <w:szCs w:val="26"/>
        </w:rPr>
        <w:t xml:space="preserve"> siècles du 4 au 6 octobre 2023, Mulhouse). </w:t>
      </w:r>
    </w:p>
    <w:p w14:paraId="62F9FD57" w14:textId="510DA301" w:rsidR="008255E6" w:rsidRPr="00623CC4" w:rsidRDefault="008255E6" w:rsidP="008255E6">
      <w:pPr>
        <w:jc w:val="both"/>
        <w:rPr>
          <w:rFonts w:eastAsia="Times New Roman"/>
          <w:i/>
          <w:iCs/>
          <w:sz w:val="26"/>
          <w:szCs w:val="26"/>
        </w:rPr>
      </w:pPr>
      <w:r w:rsidRPr="00623CC4">
        <w:rPr>
          <w:rFonts w:eastAsia="Times New Roman"/>
          <w:b/>
          <w:bCs/>
          <w:color w:val="000000"/>
        </w:rPr>
        <w:t>[</w:t>
      </w:r>
      <w:r w:rsidRPr="00623CC4">
        <w:rPr>
          <w:rFonts w:eastAsia="Times New Roman"/>
          <w:b/>
          <w:bCs/>
          <w:color w:val="000000"/>
          <w:sz w:val="26"/>
          <w:szCs w:val="26"/>
        </w:rPr>
        <w:t>4.18]</w:t>
      </w:r>
      <w:r w:rsidRPr="00623CC4">
        <w:rPr>
          <w:rFonts w:eastAsia="Times New Roman"/>
          <w:color w:val="000000"/>
          <w:sz w:val="26"/>
          <w:szCs w:val="26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sz w:val="26"/>
          <w:szCs w:val="26"/>
        </w:rPr>
        <w:t>Les songes de la Princesse Palatine</w:t>
      </w:r>
      <w:r w:rsidRPr="00623CC4">
        <w:rPr>
          <w:rFonts w:ascii="Times New Roman" w:eastAsia="Times New Roman" w:hAnsi="Times New Roman" w:cs="Times New Roman"/>
          <w:sz w:val="26"/>
          <w:szCs w:val="26"/>
        </w:rPr>
        <w:t> </w:t>
      </w:r>
      <w:r w:rsidRPr="00623CC4">
        <w:rPr>
          <w:rFonts w:eastAsia="Times New Roman"/>
          <w:sz w:val="26"/>
          <w:szCs w:val="26"/>
        </w:rPr>
        <w:t>: po</w:t>
      </w:r>
      <w:r w:rsidRPr="00623CC4">
        <w:rPr>
          <w:rFonts w:eastAsia="Times New Roman" w:cs="Garamond"/>
          <w:sz w:val="26"/>
          <w:szCs w:val="26"/>
        </w:rPr>
        <w:t>é</w:t>
      </w:r>
      <w:r w:rsidRPr="00623CC4">
        <w:rPr>
          <w:rFonts w:eastAsia="Times New Roman"/>
          <w:sz w:val="26"/>
          <w:szCs w:val="26"/>
        </w:rPr>
        <w:t>tique de la conversion et implications th</w:t>
      </w:r>
      <w:r w:rsidRPr="00623CC4">
        <w:rPr>
          <w:rFonts w:eastAsia="Times New Roman" w:cs="Garamond"/>
          <w:sz w:val="26"/>
          <w:szCs w:val="26"/>
        </w:rPr>
        <w:t>é</w:t>
      </w:r>
      <w:r w:rsidRPr="00623CC4">
        <w:rPr>
          <w:rFonts w:eastAsia="Times New Roman"/>
          <w:sz w:val="26"/>
          <w:szCs w:val="26"/>
        </w:rPr>
        <w:t>ologiques dans le récit autobiographique d’Anne de Gonzague de Clèves</w:t>
      </w:r>
      <w:r w:rsidRPr="00623CC4">
        <w:rPr>
          <w:rFonts w:ascii="Times New Roman" w:eastAsia="Times New Roman" w:hAnsi="Times New Roman" w:cs="Times New Roman"/>
          <w:sz w:val="26"/>
          <w:szCs w:val="26"/>
        </w:rPr>
        <w:t> </w:t>
      </w:r>
      <w:r w:rsidRPr="00623CC4">
        <w:rPr>
          <w:rFonts w:eastAsia="Times New Roman" w:cs="Garamond"/>
          <w:sz w:val="26"/>
          <w:szCs w:val="26"/>
        </w:rPr>
        <w:t>»</w:t>
      </w:r>
      <w:r w:rsidRPr="00623CC4">
        <w:rPr>
          <w:rFonts w:eastAsia="Times New Roman"/>
          <w:sz w:val="26"/>
          <w:szCs w:val="26"/>
        </w:rPr>
        <w:t xml:space="preserve">, Colloque international </w:t>
      </w:r>
      <w:r w:rsidRPr="00623CC4">
        <w:rPr>
          <w:rFonts w:eastAsia="Times New Roman" w:cs="Garamond"/>
          <w:sz w:val="26"/>
          <w:szCs w:val="26"/>
        </w:rPr>
        <w:t>«</w:t>
      </w:r>
      <w:r w:rsidRPr="00623CC4">
        <w:rPr>
          <w:rFonts w:ascii="Times New Roman" w:eastAsia="Times New Roman" w:hAnsi="Times New Roman" w:cs="Times New Roman"/>
          <w:sz w:val="26"/>
          <w:szCs w:val="26"/>
        </w:rPr>
        <w:t> </w:t>
      </w:r>
      <w:r w:rsidRPr="00623CC4">
        <w:rPr>
          <w:rFonts w:eastAsia="Times New Roman"/>
          <w:sz w:val="26"/>
          <w:szCs w:val="26"/>
        </w:rPr>
        <w:t>L</w:t>
      </w:r>
      <w:r w:rsidRPr="00623CC4">
        <w:rPr>
          <w:rFonts w:eastAsia="Times New Roman" w:cs="Garamond"/>
          <w:sz w:val="26"/>
          <w:szCs w:val="26"/>
        </w:rPr>
        <w:t>’</w:t>
      </w:r>
      <w:r w:rsidRPr="00623CC4">
        <w:rPr>
          <w:rFonts w:eastAsia="Times New Roman"/>
          <w:sz w:val="26"/>
          <w:szCs w:val="26"/>
        </w:rPr>
        <w:t xml:space="preserve">inscription du fait religieux dans les </w:t>
      </w:r>
      <w:r w:rsidRPr="00623CC4">
        <w:rPr>
          <w:rFonts w:eastAsia="Times New Roman" w:cs="Garamond"/>
          <w:sz w:val="26"/>
          <w:szCs w:val="26"/>
        </w:rPr>
        <w:t>é</w:t>
      </w:r>
      <w:r w:rsidRPr="00623CC4">
        <w:rPr>
          <w:rFonts w:eastAsia="Times New Roman"/>
          <w:sz w:val="26"/>
          <w:szCs w:val="26"/>
        </w:rPr>
        <w:t>crits personnels au XVII</w:t>
      </w:r>
      <w:r w:rsidRPr="00623CC4">
        <w:rPr>
          <w:rFonts w:eastAsia="Times New Roman"/>
          <w:sz w:val="26"/>
          <w:szCs w:val="26"/>
          <w:vertAlign w:val="superscript"/>
        </w:rPr>
        <w:t>e</w:t>
      </w:r>
      <w:r w:rsidRPr="00623CC4">
        <w:rPr>
          <w:rFonts w:eastAsia="Times New Roman"/>
          <w:sz w:val="26"/>
          <w:szCs w:val="26"/>
        </w:rPr>
        <w:t> siècle en France</w:t>
      </w:r>
      <w:r w:rsidRPr="00623CC4">
        <w:rPr>
          <w:rFonts w:ascii="Times New Roman" w:eastAsia="Times New Roman" w:hAnsi="Times New Roman" w:cs="Times New Roman"/>
          <w:sz w:val="26"/>
          <w:szCs w:val="26"/>
        </w:rPr>
        <w:t> </w:t>
      </w:r>
      <w:r w:rsidRPr="00623CC4">
        <w:rPr>
          <w:rFonts w:eastAsia="Times New Roman" w:cs="Garamond"/>
          <w:sz w:val="26"/>
          <w:szCs w:val="26"/>
        </w:rPr>
        <w:t>»</w:t>
      </w:r>
      <w:r w:rsidRPr="00623CC4">
        <w:rPr>
          <w:rFonts w:eastAsia="Times New Roman"/>
          <w:sz w:val="26"/>
          <w:szCs w:val="26"/>
        </w:rPr>
        <w:t xml:space="preserve">, Brest, 3 déc. 2021 / Fribourg, 20 mai 2022, </w:t>
      </w:r>
      <w:proofErr w:type="spellStart"/>
      <w:r w:rsidRPr="00623CC4">
        <w:rPr>
          <w:rFonts w:eastAsia="Times New Roman"/>
          <w:sz w:val="26"/>
          <w:szCs w:val="26"/>
        </w:rPr>
        <w:t>dir</w:t>
      </w:r>
      <w:proofErr w:type="spellEnd"/>
      <w:r w:rsidRPr="00623CC4">
        <w:rPr>
          <w:rFonts w:eastAsia="Times New Roman"/>
          <w:sz w:val="26"/>
          <w:szCs w:val="26"/>
        </w:rPr>
        <w:t>. Agnès Cousson, Claude Bourqui et Arnaud Wydler, Paris, Classiques Garnier, 2025.</w:t>
      </w:r>
    </w:p>
    <w:p w14:paraId="2B78D85C" w14:textId="3E5C67CD" w:rsidR="008255E6" w:rsidRPr="00623CC4" w:rsidRDefault="008255E6" w:rsidP="008255E6">
      <w:pPr>
        <w:pStyle w:val="Default"/>
        <w:spacing w:after="120" w:line="276" w:lineRule="auto"/>
        <w:jc w:val="both"/>
        <w:rPr>
          <w:rFonts w:ascii="Garamond" w:hAnsi="Garamond"/>
          <w:sz w:val="26"/>
          <w:szCs w:val="26"/>
        </w:rPr>
      </w:pPr>
      <w:r w:rsidRPr="00623CC4">
        <w:rPr>
          <w:rFonts w:ascii="Garamond" w:eastAsia="Times New Roman" w:hAnsi="Garamond" w:cstheme="minorBidi"/>
          <w:b/>
          <w:bCs/>
          <w:sz w:val="26"/>
          <w:szCs w:val="26"/>
        </w:rPr>
        <w:t>[4.17]</w:t>
      </w:r>
      <w:r w:rsidRPr="00623CC4">
        <w:rPr>
          <w:rFonts w:ascii="Garamond" w:hAnsi="Garamond"/>
          <w:b/>
          <w:bCs/>
          <w:sz w:val="26"/>
          <w:szCs w:val="26"/>
        </w:rPr>
        <w:t xml:space="preserve"> </w:t>
      </w:r>
      <w:r w:rsidRPr="00623CC4">
        <w:rPr>
          <w:rFonts w:ascii="Garamond" w:hAnsi="Garamond"/>
          <w:sz w:val="26"/>
          <w:szCs w:val="26"/>
        </w:rPr>
        <w:t>«</w:t>
      </w:r>
      <w:r w:rsidRPr="00623CC4">
        <w:rPr>
          <w:sz w:val="26"/>
          <w:szCs w:val="26"/>
        </w:rPr>
        <w:t> </w:t>
      </w:r>
      <w:hyperlink r:id="rId16" w:history="1">
        <w:r w:rsidRPr="0075367F">
          <w:rPr>
            <w:rStyle w:val="Lienhypertexte"/>
            <w:rFonts w:ascii="Garamond" w:hAnsi="Garamond"/>
            <w:sz w:val="26"/>
            <w:szCs w:val="26"/>
          </w:rPr>
          <w:t>La Belle Polonaise ou les événements de Pologne au prisme du roman français de la fin du XVIII</w:t>
        </w:r>
        <w:r w:rsidRPr="0075367F">
          <w:rPr>
            <w:rStyle w:val="Lienhypertexte"/>
            <w:rFonts w:ascii="Garamond" w:hAnsi="Garamond"/>
            <w:sz w:val="26"/>
            <w:szCs w:val="26"/>
            <w:vertAlign w:val="superscript"/>
          </w:rPr>
          <w:t>e</w:t>
        </w:r>
        <w:r w:rsidRPr="0075367F">
          <w:rPr>
            <w:rStyle w:val="Lienhypertexte"/>
            <w:rFonts w:ascii="Garamond" w:hAnsi="Garamond"/>
            <w:sz w:val="26"/>
            <w:szCs w:val="26"/>
          </w:rPr>
          <w:t> siècle (Marat, Louvet)</w:t>
        </w:r>
      </w:hyperlink>
      <w:r w:rsidRPr="00623CC4">
        <w:rPr>
          <w:sz w:val="26"/>
          <w:szCs w:val="26"/>
        </w:rPr>
        <w:t> </w:t>
      </w:r>
      <w:r w:rsidRPr="00623CC4">
        <w:rPr>
          <w:rFonts w:ascii="Garamond" w:hAnsi="Garamond"/>
          <w:sz w:val="26"/>
          <w:szCs w:val="26"/>
        </w:rPr>
        <w:t xml:space="preserve">», </w:t>
      </w:r>
      <w:r w:rsidRPr="00623CC4">
        <w:rPr>
          <w:rFonts w:ascii="Garamond" w:hAnsi="Garamond"/>
          <w:i/>
          <w:iCs/>
          <w:sz w:val="26"/>
          <w:szCs w:val="26"/>
        </w:rPr>
        <w:t>RZLG</w:t>
      </w:r>
      <w:r w:rsidRPr="00623CC4">
        <w:rPr>
          <w:rFonts w:ascii="Garamond" w:hAnsi="Garamond"/>
          <w:sz w:val="26"/>
          <w:szCs w:val="26"/>
        </w:rPr>
        <w:t>, 48, 3/4, 2024, p. 361-371 (communication donnée lors des Assises franco-polonaises de droit, Académie polonaise des Sciences à Paris, 8 octobre 2019)</w:t>
      </w:r>
      <w:r w:rsidR="0075367F">
        <w:rPr>
          <w:rFonts w:ascii="Garamond" w:hAnsi="Garamond"/>
          <w:sz w:val="26"/>
          <w:szCs w:val="26"/>
        </w:rPr>
        <w:t>.</w:t>
      </w:r>
    </w:p>
    <w:p w14:paraId="56110E86" w14:textId="77777777" w:rsidR="008255E6" w:rsidRPr="00623CC4" w:rsidRDefault="008255E6" w:rsidP="008255E6">
      <w:pPr>
        <w:jc w:val="both"/>
        <w:rPr>
          <w:sz w:val="26"/>
          <w:szCs w:val="26"/>
        </w:rPr>
      </w:pPr>
      <w:r w:rsidRPr="00623CC4">
        <w:rPr>
          <w:b/>
          <w:bCs/>
          <w:sz w:val="26"/>
          <w:szCs w:val="26"/>
        </w:rPr>
        <w:t xml:space="preserve">[4.16] </w:t>
      </w:r>
      <w:bookmarkStart w:id="8" w:name="_Hlk188563939"/>
      <w:r w:rsidRPr="00623CC4">
        <w:rPr>
          <w:sz w:val="26"/>
          <w:szCs w:val="26"/>
        </w:rPr>
        <w:fldChar w:fldCharType="begin"/>
      </w:r>
      <w:r w:rsidRPr="00623CC4">
        <w:rPr>
          <w:sz w:val="26"/>
          <w:szCs w:val="26"/>
        </w:rPr>
        <w:instrText>HYPERLINK "https://shs.hal.science/halshs-04910773v1"</w:instrText>
      </w:r>
      <w:r w:rsidRPr="00623CC4">
        <w:rPr>
          <w:sz w:val="26"/>
          <w:szCs w:val="26"/>
        </w:rPr>
      </w:r>
      <w:r w:rsidRPr="00623CC4">
        <w:rPr>
          <w:sz w:val="26"/>
          <w:szCs w:val="26"/>
        </w:rPr>
        <w:fldChar w:fldCharType="separate"/>
      </w:r>
      <w:r w:rsidRPr="00623CC4">
        <w:rPr>
          <w:rStyle w:val="Lienhypertexte"/>
          <w:sz w:val="26"/>
          <w:szCs w:val="26"/>
        </w:rPr>
        <w:t>«</w:t>
      </w:r>
      <w:r w:rsidRPr="00623CC4">
        <w:rPr>
          <w:rStyle w:val="Lienhypertexte"/>
          <w:rFonts w:ascii="Times New Roman" w:hAnsi="Times New Roman" w:cs="Times New Roman"/>
          <w:sz w:val="26"/>
          <w:szCs w:val="26"/>
        </w:rPr>
        <w:t> </w:t>
      </w:r>
      <w:r w:rsidRPr="00623CC4">
        <w:rPr>
          <w:rStyle w:val="Lienhypertexte"/>
          <w:sz w:val="26"/>
          <w:szCs w:val="26"/>
        </w:rPr>
        <w:t>Cabanes en ruines, vestiges, naufrage chez Bernardin de Saint-Pierre</w:t>
      </w:r>
      <w:r w:rsidRPr="00623CC4">
        <w:rPr>
          <w:rStyle w:val="Lienhypertexte"/>
          <w:rFonts w:ascii="Times New Roman" w:hAnsi="Times New Roman" w:cs="Times New Roman"/>
          <w:sz w:val="26"/>
          <w:szCs w:val="26"/>
        </w:rPr>
        <w:t> </w:t>
      </w:r>
      <w:r w:rsidRPr="00623CC4">
        <w:rPr>
          <w:rStyle w:val="Lienhypertexte"/>
          <w:sz w:val="26"/>
          <w:szCs w:val="26"/>
        </w:rPr>
        <w:t>»</w:t>
      </w:r>
      <w:r w:rsidRPr="00623CC4">
        <w:rPr>
          <w:sz w:val="26"/>
          <w:szCs w:val="26"/>
        </w:rPr>
        <w:fldChar w:fldCharType="end"/>
      </w:r>
      <w:r w:rsidRPr="00623CC4">
        <w:rPr>
          <w:rStyle w:val="dig-theme"/>
          <w:sz w:val="26"/>
          <w:szCs w:val="26"/>
        </w:rPr>
        <w:t xml:space="preserve">, </w:t>
      </w:r>
      <w:r w:rsidRPr="00623CC4">
        <w:rPr>
          <w:rFonts w:eastAsia="Times New Roman"/>
          <w:i/>
          <w:iCs/>
          <w:sz w:val="26"/>
          <w:szCs w:val="26"/>
          <w:lang w:eastAsia="fr-FR"/>
        </w:rPr>
        <w:t>RHLF</w:t>
      </w:r>
      <w:r w:rsidRPr="00623CC4">
        <w:rPr>
          <w:rFonts w:eastAsia="Times New Roman"/>
          <w:sz w:val="26"/>
          <w:szCs w:val="26"/>
          <w:lang w:eastAsia="fr-FR"/>
        </w:rPr>
        <w:t>, 1-2024, 124</w:t>
      </w:r>
      <w:r w:rsidRPr="00623CC4">
        <w:rPr>
          <w:rFonts w:eastAsia="Times New Roman"/>
          <w:sz w:val="26"/>
          <w:szCs w:val="26"/>
          <w:vertAlign w:val="superscript"/>
          <w:lang w:eastAsia="fr-FR"/>
        </w:rPr>
        <w:t>e</w:t>
      </w:r>
      <w:r w:rsidRPr="00623CC4">
        <w:rPr>
          <w:rFonts w:eastAsia="Times New Roman"/>
          <w:sz w:val="26"/>
          <w:szCs w:val="26"/>
          <w:lang w:eastAsia="fr-FR"/>
        </w:rPr>
        <w:t> année, n</w:t>
      </w:r>
      <w:r w:rsidRPr="00623CC4">
        <w:rPr>
          <w:rFonts w:eastAsia="Times New Roman"/>
          <w:sz w:val="26"/>
          <w:szCs w:val="26"/>
          <w:vertAlign w:val="superscript"/>
          <w:lang w:eastAsia="fr-FR"/>
        </w:rPr>
        <w:t>o</w:t>
      </w:r>
      <w:r w:rsidRPr="00623CC4">
        <w:rPr>
          <w:rFonts w:eastAsia="Times New Roman"/>
          <w:sz w:val="26"/>
          <w:szCs w:val="26"/>
          <w:lang w:eastAsia="fr-FR"/>
        </w:rPr>
        <w:t> 1 varia, p. 33-44</w:t>
      </w:r>
      <w:r w:rsidRPr="00623CC4">
        <w:rPr>
          <w:rFonts w:eastAsia="Times New Roman"/>
          <w:sz w:val="26"/>
          <w:szCs w:val="26"/>
        </w:rPr>
        <w:t>.</w:t>
      </w:r>
    </w:p>
    <w:bookmarkEnd w:id="8"/>
    <w:p w14:paraId="676700FF" w14:textId="77777777" w:rsidR="008255E6" w:rsidRPr="00623CC4" w:rsidRDefault="008255E6" w:rsidP="008255E6">
      <w:pPr>
        <w:jc w:val="both"/>
        <w:rPr>
          <w:rFonts w:eastAsia="Garamond"/>
          <w:sz w:val="26"/>
          <w:szCs w:val="26"/>
        </w:rPr>
      </w:pPr>
      <w:r w:rsidRPr="00623CC4">
        <w:rPr>
          <w:rFonts w:eastAsia="Times New Roman"/>
          <w:b/>
          <w:bCs/>
          <w:sz w:val="26"/>
          <w:szCs w:val="26"/>
          <w:lang w:eastAsia="fr-FR"/>
        </w:rPr>
        <w:t>[4.15]</w:t>
      </w:r>
      <w:r w:rsidRPr="00623CC4">
        <w:rPr>
          <w:rFonts w:eastAsia="Times New Roman"/>
          <w:sz w:val="26"/>
          <w:szCs w:val="26"/>
          <w:lang w:eastAsia="fr-FR"/>
        </w:rPr>
        <w:t xml:space="preserve"> «</w:t>
      </w:r>
      <w:r w:rsidRPr="00623CC4">
        <w:rPr>
          <w:rFonts w:ascii="Times New Roman" w:eastAsia="Times New Roman" w:hAnsi="Times New Roman" w:cs="Times New Roman"/>
          <w:sz w:val="26"/>
          <w:szCs w:val="26"/>
          <w:lang w:eastAsia="fr-FR"/>
        </w:rPr>
        <w:t> </w:t>
      </w:r>
      <w:hyperlink r:id="rId17" w:history="1">
        <w:r w:rsidRPr="00623CC4">
          <w:rPr>
            <w:rStyle w:val="Lienhypertexte"/>
            <w:rFonts w:eastAsia="Times New Roman"/>
            <w:sz w:val="26"/>
            <w:szCs w:val="26"/>
            <w:lang w:eastAsia="fr-FR"/>
          </w:rPr>
          <w:t xml:space="preserve">Descartes dans les </w:t>
        </w:r>
        <w:r w:rsidRPr="00623CC4">
          <w:rPr>
            <w:rStyle w:val="Lienhypertexte"/>
            <w:rFonts w:eastAsia="Times New Roman"/>
            <w:i/>
            <w:sz w:val="26"/>
            <w:szCs w:val="26"/>
            <w:lang w:eastAsia="fr-FR"/>
          </w:rPr>
          <w:t>Rêveries du promeneur solitaire</w:t>
        </w:r>
      </w:hyperlink>
      <w:r w:rsidRPr="00623CC4">
        <w:rPr>
          <w:rFonts w:ascii="Times New Roman" w:eastAsia="Times New Roman" w:hAnsi="Times New Roman" w:cs="Times New Roman"/>
          <w:sz w:val="26"/>
          <w:szCs w:val="26"/>
          <w:lang w:eastAsia="fr-FR"/>
        </w:rPr>
        <w:t> </w:t>
      </w:r>
      <w:r w:rsidRPr="00623CC4">
        <w:rPr>
          <w:rFonts w:eastAsia="Times New Roman" w:cs="Garamond"/>
          <w:sz w:val="26"/>
          <w:szCs w:val="26"/>
          <w:lang w:eastAsia="fr-FR"/>
        </w:rPr>
        <w:t>»</w:t>
      </w:r>
      <w:r w:rsidRPr="00623CC4">
        <w:rPr>
          <w:rFonts w:eastAsia="Times New Roman"/>
          <w:sz w:val="26"/>
          <w:szCs w:val="26"/>
          <w:lang w:eastAsia="fr-FR"/>
        </w:rPr>
        <w:t xml:space="preserve">, </w:t>
      </w:r>
      <w:r w:rsidRPr="00623CC4">
        <w:rPr>
          <w:rFonts w:eastAsia="Garamond"/>
          <w:i/>
          <w:sz w:val="26"/>
          <w:szCs w:val="26"/>
        </w:rPr>
        <w:t>Le Geste autobiographique. Écrire sa vie</w:t>
      </w:r>
      <w:r w:rsidRPr="00623CC4">
        <w:rPr>
          <w:rFonts w:ascii="Times New Roman" w:eastAsia="Garamond" w:hAnsi="Times New Roman" w:cs="Times New Roman"/>
          <w:i/>
          <w:sz w:val="26"/>
          <w:szCs w:val="26"/>
        </w:rPr>
        <w:t> </w:t>
      </w:r>
      <w:r w:rsidRPr="00623CC4">
        <w:rPr>
          <w:rFonts w:eastAsia="Garamond"/>
          <w:i/>
          <w:sz w:val="26"/>
          <w:szCs w:val="26"/>
        </w:rPr>
        <w:t>: le geste autobiographique (XVII</w:t>
      </w:r>
      <w:r w:rsidRPr="00623CC4">
        <w:rPr>
          <w:rFonts w:eastAsia="Garamond"/>
          <w:i/>
          <w:sz w:val="26"/>
          <w:szCs w:val="26"/>
          <w:vertAlign w:val="superscript"/>
        </w:rPr>
        <w:t>e</w:t>
      </w:r>
      <w:r w:rsidRPr="00623CC4">
        <w:rPr>
          <w:rFonts w:eastAsia="Garamond"/>
          <w:i/>
          <w:sz w:val="26"/>
          <w:szCs w:val="26"/>
        </w:rPr>
        <w:t>-XVIII</w:t>
      </w:r>
      <w:r w:rsidRPr="00623CC4">
        <w:rPr>
          <w:rFonts w:eastAsia="Garamond"/>
          <w:i/>
          <w:sz w:val="26"/>
          <w:szCs w:val="26"/>
          <w:vertAlign w:val="superscript"/>
        </w:rPr>
        <w:t>e</w:t>
      </w:r>
      <w:r w:rsidRPr="00623CC4">
        <w:rPr>
          <w:rFonts w:eastAsia="Garamond"/>
          <w:i/>
          <w:sz w:val="26"/>
          <w:szCs w:val="26"/>
        </w:rPr>
        <w:t xml:space="preserve"> siècles)</w:t>
      </w:r>
      <w:r w:rsidRPr="00623CC4">
        <w:rPr>
          <w:rFonts w:eastAsia="Garamond"/>
          <w:sz w:val="26"/>
          <w:szCs w:val="26"/>
        </w:rPr>
        <w:t xml:space="preserve">, éd. Marilina Gianico et Christine </w:t>
      </w:r>
      <w:proofErr w:type="spellStart"/>
      <w:r w:rsidRPr="00623CC4">
        <w:rPr>
          <w:rFonts w:eastAsia="Garamond"/>
          <w:sz w:val="26"/>
          <w:szCs w:val="26"/>
        </w:rPr>
        <w:t>Hammann-Décoppet</w:t>
      </w:r>
      <w:proofErr w:type="spellEnd"/>
      <w:r w:rsidRPr="00623CC4">
        <w:rPr>
          <w:rFonts w:eastAsia="Garamond"/>
          <w:sz w:val="26"/>
          <w:szCs w:val="26"/>
        </w:rPr>
        <w:t xml:space="preserve">, Paris, Classiques Garnier, 2021, p. 187-206.  </w:t>
      </w:r>
    </w:p>
    <w:p w14:paraId="759E1A10" w14:textId="77777777" w:rsidR="008255E6" w:rsidRPr="00623CC4" w:rsidRDefault="008255E6" w:rsidP="008255E6">
      <w:pPr>
        <w:jc w:val="both"/>
        <w:rPr>
          <w:sz w:val="26"/>
          <w:szCs w:val="26"/>
        </w:rPr>
      </w:pPr>
      <w:r w:rsidRPr="00623CC4">
        <w:rPr>
          <w:b/>
          <w:bCs/>
          <w:sz w:val="26"/>
          <w:szCs w:val="26"/>
        </w:rPr>
        <w:t>[4.14]</w:t>
      </w:r>
      <w:r w:rsidRPr="00623CC4">
        <w:rPr>
          <w:sz w:val="26"/>
          <w:szCs w:val="26"/>
        </w:rPr>
        <w:t xml:space="preserve"> «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rFonts w:cs="Garamond"/>
          <w:sz w:val="26"/>
          <w:szCs w:val="26"/>
        </w:rPr>
        <w:t>“</w:t>
      </w:r>
      <w:hyperlink r:id="rId18" w:history="1">
        <w:r w:rsidRPr="00623CC4">
          <w:rPr>
            <w:rStyle w:val="Lienhypertexte"/>
            <w:sz w:val="26"/>
            <w:szCs w:val="26"/>
          </w:rPr>
          <w:t>Calm[er] les ardeurs de Bacchus par le commerce des Nymphes</w:t>
        </w:r>
      </w:hyperlink>
      <w:r w:rsidRPr="00623CC4">
        <w:rPr>
          <w:rFonts w:eastAsia="Times New Roman"/>
          <w:iCs/>
          <w:color w:val="000000"/>
          <w:sz w:val="26"/>
          <w:szCs w:val="26"/>
          <w:lang w:eastAsia="fr-FR"/>
        </w:rPr>
        <w:t>”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 xml:space="preserve">: des vertus du vin coupé dans </w:t>
      </w:r>
      <w:r w:rsidRPr="00623CC4">
        <w:rPr>
          <w:i/>
          <w:sz w:val="26"/>
          <w:szCs w:val="26"/>
        </w:rPr>
        <w:t>La Nouvelle Héloïse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 xml:space="preserve">», </w:t>
      </w:r>
      <w:r w:rsidRPr="00623CC4">
        <w:rPr>
          <w:i/>
          <w:sz w:val="26"/>
          <w:szCs w:val="26"/>
        </w:rPr>
        <w:t>Vin et altérité</w:t>
      </w:r>
      <w:r w:rsidRPr="00623CC4">
        <w:rPr>
          <w:rFonts w:ascii="Times New Roman" w:hAnsi="Times New Roman" w:cs="Times New Roman"/>
          <w:i/>
          <w:sz w:val="26"/>
          <w:szCs w:val="26"/>
        </w:rPr>
        <w:t> </w:t>
      </w:r>
      <w:r w:rsidRPr="00623CC4">
        <w:rPr>
          <w:i/>
          <w:sz w:val="26"/>
          <w:szCs w:val="26"/>
        </w:rPr>
        <w:t xml:space="preserve">: le vin </w:t>
      </w:r>
      <w:r w:rsidRPr="00623CC4">
        <w:rPr>
          <w:rFonts w:cs="Garamond"/>
          <w:i/>
          <w:sz w:val="26"/>
          <w:szCs w:val="26"/>
        </w:rPr>
        <w:t>à</w:t>
      </w:r>
      <w:r w:rsidRPr="00623CC4">
        <w:rPr>
          <w:i/>
          <w:sz w:val="26"/>
          <w:szCs w:val="26"/>
        </w:rPr>
        <w:t xml:space="preserve"> l</w:t>
      </w:r>
      <w:r w:rsidRPr="00623CC4">
        <w:rPr>
          <w:rFonts w:cs="Garamond"/>
          <w:i/>
          <w:sz w:val="26"/>
          <w:szCs w:val="26"/>
        </w:rPr>
        <w:t>’é</w:t>
      </w:r>
      <w:r w:rsidRPr="00623CC4">
        <w:rPr>
          <w:i/>
          <w:sz w:val="26"/>
          <w:szCs w:val="26"/>
        </w:rPr>
        <w:t>preuve des sciences humaines</w:t>
      </w:r>
      <w:r w:rsidRPr="00623CC4">
        <w:rPr>
          <w:sz w:val="26"/>
          <w:szCs w:val="26"/>
        </w:rPr>
        <w:t>, éd. A. Voegele, S. Goldblum, T. Nicklas, F. Toudoire-</w:t>
      </w:r>
      <w:proofErr w:type="spellStart"/>
      <w:r w:rsidRPr="00623CC4">
        <w:rPr>
          <w:sz w:val="26"/>
          <w:szCs w:val="26"/>
        </w:rPr>
        <w:t>Surlapierre</w:t>
      </w:r>
      <w:proofErr w:type="spellEnd"/>
      <w:r w:rsidRPr="00623CC4">
        <w:rPr>
          <w:sz w:val="26"/>
          <w:szCs w:val="26"/>
        </w:rPr>
        <w:t xml:space="preserve"> et M. Faure, Presses Universitaires de Reims, 2020, p. 207-221. </w:t>
      </w:r>
    </w:p>
    <w:p w14:paraId="4D5AD970" w14:textId="77777777" w:rsidR="008255E6" w:rsidRPr="00623CC4" w:rsidRDefault="008255E6" w:rsidP="008255E6">
      <w:pPr>
        <w:jc w:val="both"/>
        <w:rPr>
          <w:sz w:val="26"/>
          <w:szCs w:val="26"/>
        </w:rPr>
      </w:pPr>
      <w:r w:rsidRPr="00623CC4">
        <w:rPr>
          <w:b/>
          <w:bCs/>
          <w:sz w:val="26"/>
          <w:szCs w:val="26"/>
        </w:rPr>
        <w:t xml:space="preserve">[4.13] </w:t>
      </w:r>
      <w:r w:rsidRPr="00623CC4">
        <w:rPr>
          <w:sz w:val="26"/>
          <w:szCs w:val="26"/>
        </w:rPr>
        <w:t>«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>Julie rapportée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 xml:space="preserve">: </w:t>
      </w:r>
      <w:r w:rsidRPr="00623CC4">
        <w:rPr>
          <w:i/>
          <w:iCs/>
          <w:sz w:val="26"/>
          <w:szCs w:val="26"/>
        </w:rPr>
        <w:t>La Nouvelle Héloïse</w:t>
      </w:r>
      <w:r w:rsidRPr="00623CC4">
        <w:rPr>
          <w:sz w:val="26"/>
          <w:szCs w:val="26"/>
        </w:rPr>
        <w:t>, roman diaphonique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 xml:space="preserve">», [En ligne], Acta </w:t>
      </w:r>
      <w:proofErr w:type="spellStart"/>
      <w:r w:rsidRPr="00623CC4">
        <w:rPr>
          <w:sz w:val="26"/>
          <w:szCs w:val="26"/>
        </w:rPr>
        <w:t>Litt&amp;Arts</w:t>
      </w:r>
      <w:proofErr w:type="spellEnd"/>
      <w:r w:rsidRPr="00623CC4">
        <w:rPr>
          <w:sz w:val="26"/>
          <w:szCs w:val="26"/>
        </w:rPr>
        <w:t xml:space="preserve">, </w:t>
      </w:r>
      <w:r w:rsidRPr="00623CC4">
        <w:rPr>
          <w:i/>
          <w:sz w:val="26"/>
          <w:szCs w:val="26"/>
        </w:rPr>
        <w:t>Les discours rapportés en contexte épistolaire (XVIe-XVIIIe siècles)</w:t>
      </w:r>
      <w:r w:rsidRPr="00623CC4">
        <w:rPr>
          <w:sz w:val="26"/>
          <w:szCs w:val="26"/>
        </w:rPr>
        <w:t>, éd. Karine Abiven et Cécile Lignereux, mis à jour le 22.05.2020, URL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 xml:space="preserve">: </w:t>
      </w:r>
      <w:hyperlink r:id="rId19" w:history="1">
        <w:r w:rsidRPr="00623CC4">
          <w:rPr>
            <w:rStyle w:val="Lienhypertexte"/>
            <w:sz w:val="26"/>
            <w:szCs w:val="26"/>
          </w:rPr>
          <w:t>http://ouvroir-litt-arts.univ-grenoble-alpes.fr/revues/actalittarts/608-julie-rapportee-la-nouvelle-heloise-roman-diaphonique</w:t>
        </w:r>
      </w:hyperlink>
      <w:r w:rsidRPr="00623CC4">
        <w:rPr>
          <w:sz w:val="26"/>
          <w:szCs w:val="26"/>
        </w:rPr>
        <w:t xml:space="preserve"> </w:t>
      </w:r>
      <w:r w:rsidRPr="00623CC4">
        <w:rPr>
          <w:rFonts w:cs="Times New Roman"/>
          <w:sz w:val="26"/>
          <w:szCs w:val="26"/>
        </w:rPr>
        <w:t xml:space="preserve">(Actes du colloque de Grenoble, </w:t>
      </w:r>
      <w:r w:rsidRPr="00623CC4">
        <w:rPr>
          <w:bCs/>
          <w:sz w:val="26"/>
          <w:szCs w:val="26"/>
          <w:lang w:eastAsia="fr-FR"/>
        </w:rPr>
        <w:t>4-5 octobre 2017)</w:t>
      </w:r>
      <w:r w:rsidRPr="00623CC4">
        <w:rPr>
          <w:sz w:val="26"/>
          <w:szCs w:val="26"/>
        </w:rPr>
        <w:t xml:space="preserve"> ; </w:t>
      </w:r>
      <w:hyperlink r:id="rId20" w:history="1">
        <w:r w:rsidRPr="00623CC4">
          <w:rPr>
            <w:rStyle w:val="Lienhypertexte"/>
            <w:sz w:val="26"/>
            <w:szCs w:val="26"/>
          </w:rPr>
          <w:t>https://www.fabula.org/colloques/document13305.php</w:t>
        </w:r>
      </w:hyperlink>
    </w:p>
    <w:p w14:paraId="315480D2" w14:textId="77777777" w:rsidR="008255E6" w:rsidRPr="00623CC4" w:rsidRDefault="008255E6" w:rsidP="008255E6">
      <w:pPr>
        <w:shd w:val="clear" w:color="auto" w:fill="FFFFFF"/>
        <w:jc w:val="both"/>
        <w:rPr>
          <w:rFonts w:cs="Times New Roman"/>
          <w:b/>
          <w:bCs/>
          <w:sz w:val="26"/>
          <w:szCs w:val="26"/>
        </w:rPr>
      </w:pPr>
      <w:r w:rsidRPr="00623CC4">
        <w:rPr>
          <w:rFonts w:cs="Times New Roman"/>
          <w:b/>
          <w:bCs/>
          <w:sz w:val="26"/>
          <w:szCs w:val="26"/>
        </w:rPr>
        <w:lastRenderedPageBreak/>
        <w:t>[4.12]</w:t>
      </w:r>
      <w:r w:rsidRPr="00623CC4">
        <w:rPr>
          <w:b/>
          <w:bCs/>
          <w:sz w:val="26"/>
          <w:szCs w:val="26"/>
        </w:rPr>
        <w:t xml:space="preserve"> </w:t>
      </w:r>
      <w:r w:rsidRPr="00623CC4">
        <w:rPr>
          <w:rFonts w:cs="Times New Roman"/>
          <w:sz w:val="26"/>
          <w:szCs w:val="26"/>
        </w:rPr>
        <w:t>«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hyperlink r:id="rId21" w:history="1">
        <w:r w:rsidRPr="00623CC4">
          <w:rPr>
            <w:rStyle w:val="Lienhypertexte"/>
            <w:rFonts w:cs="Times New Roman"/>
            <w:sz w:val="26"/>
            <w:szCs w:val="26"/>
          </w:rPr>
          <w:t xml:space="preserve">De Médée à </w:t>
        </w:r>
        <w:proofErr w:type="spellStart"/>
        <w:r w:rsidRPr="00623CC4">
          <w:rPr>
            <w:rStyle w:val="Lienhypertexte"/>
            <w:rFonts w:cs="Times New Roman"/>
            <w:sz w:val="26"/>
            <w:szCs w:val="26"/>
          </w:rPr>
          <w:t>Thalestris</w:t>
        </w:r>
        <w:proofErr w:type="spellEnd"/>
        <w:r w:rsidRPr="00623CC4">
          <w:rPr>
            <w:rStyle w:val="Lienhypertexte"/>
            <w:rFonts w:cs="Times New Roman"/>
            <w:sz w:val="26"/>
            <w:szCs w:val="26"/>
          </w:rPr>
          <w:t>, métamorphoses du féminin dans le Caucase de Jean Chardin</w:t>
        </w:r>
        <w:r w:rsidRPr="00623CC4">
          <w:rPr>
            <w:rStyle w:val="Lienhypertexte"/>
            <w:rFonts w:ascii="Times New Roman" w:hAnsi="Times New Roman" w:cs="Times New Roman"/>
            <w:sz w:val="26"/>
            <w:szCs w:val="26"/>
          </w:rPr>
          <w:t> </w:t>
        </w:r>
      </w:hyperlink>
      <w:r w:rsidRPr="00623CC4">
        <w:rPr>
          <w:rFonts w:cs="Times New Roman"/>
          <w:sz w:val="26"/>
          <w:szCs w:val="26"/>
        </w:rPr>
        <w:t xml:space="preserve">», </w:t>
      </w:r>
      <w:r w:rsidRPr="00623CC4">
        <w:rPr>
          <w:rFonts w:cs="Times New Roman"/>
          <w:i/>
          <w:sz w:val="26"/>
          <w:szCs w:val="26"/>
        </w:rPr>
        <w:t>Penser le multiculturalisme dans les marges de l’Europe</w:t>
      </w:r>
      <w:r w:rsidRPr="00623CC4">
        <w:rPr>
          <w:rFonts w:cs="Times New Roman"/>
          <w:sz w:val="26"/>
          <w:szCs w:val="26"/>
        </w:rPr>
        <w:t xml:space="preserve">, éd. N. </w:t>
      </w:r>
      <w:proofErr w:type="spellStart"/>
      <w:r w:rsidRPr="00623CC4">
        <w:rPr>
          <w:rFonts w:cs="Times New Roman"/>
          <w:sz w:val="26"/>
          <w:szCs w:val="26"/>
        </w:rPr>
        <w:t>Dziub</w:t>
      </w:r>
      <w:proofErr w:type="spellEnd"/>
      <w:r w:rsidRPr="00623CC4">
        <w:rPr>
          <w:rFonts w:cs="Times New Roman"/>
          <w:sz w:val="26"/>
          <w:szCs w:val="26"/>
        </w:rPr>
        <w:t xml:space="preserve"> et G. </w:t>
      </w:r>
      <w:proofErr w:type="spellStart"/>
      <w:r w:rsidRPr="00623CC4">
        <w:rPr>
          <w:rFonts w:cs="Times New Roman"/>
          <w:sz w:val="26"/>
          <w:szCs w:val="26"/>
        </w:rPr>
        <w:t>Komur-Thilloy</w:t>
      </w:r>
      <w:proofErr w:type="spellEnd"/>
      <w:r w:rsidRPr="00623CC4">
        <w:rPr>
          <w:rFonts w:cs="Times New Roman"/>
          <w:sz w:val="26"/>
          <w:szCs w:val="26"/>
        </w:rPr>
        <w:t xml:space="preserve">, LIT </w:t>
      </w:r>
      <w:proofErr w:type="spellStart"/>
      <w:r w:rsidRPr="00623CC4">
        <w:rPr>
          <w:rFonts w:cs="Times New Roman"/>
          <w:sz w:val="26"/>
          <w:szCs w:val="26"/>
        </w:rPr>
        <w:t>Verlag</w:t>
      </w:r>
      <w:proofErr w:type="spellEnd"/>
      <w:r w:rsidRPr="00623CC4">
        <w:rPr>
          <w:rFonts w:cs="Times New Roman"/>
          <w:sz w:val="26"/>
          <w:szCs w:val="26"/>
        </w:rPr>
        <w:t xml:space="preserve"> Münster, 2020, p. 67-77 (Actes du Colloque </w:t>
      </w:r>
      <w:r w:rsidRPr="00623CC4">
        <w:rPr>
          <w:rFonts w:cs="Times New Roman"/>
          <w:iCs/>
          <w:sz w:val="26"/>
          <w:szCs w:val="26"/>
        </w:rPr>
        <w:t xml:space="preserve">de </w:t>
      </w:r>
      <w:r w:rsidRPr="00623CC4">
        <w:rPr>
          <w:rStyle w:val="lev"/>
          <w:sz w:val="26"/>
          <w:szCs w:val="26"/>
        </w:rPr>
        <w:t xml:space="preserve">Mulhouse, 5-6 décembre 2016). </w:t>
      </w:r>
      <w:r w:rsidRPr="00623CC4">
        <w:rPr>
          <w:rFonts w:cs="Times New Roman"/>
          <w:b/>
          <w:bCs/>
          <w:sz w:val="26"/>
          <w:szCs w:val="26"/>
        </w:rPr>
        <w:t xml:space="preserve"> </w:t>
      </w:r>
    </w:p>
    <w:p w14:paraId="11DEB7AE" w14:textId="77777777" w:rsidR="008255E6" w:rsidRPr="00623CC4" w:rsidRDefault="008255E6" w:rsidP="008255E6">
      <w:pPr>
        <w:jc w:val="both"/>
        <w:rPr>
          <w:sz w:val="26"/>
          <w:szCs w:val="26"/>
        </w:rPr>
      </w:pPr>
      <w:r w:rsidRPr="00623CC4">
        <w:rPr>
          <w:b/>
          <w:bCs/>
          <w:color w:val="000000"/>
          <w:sz w:val="26"/>
          <w:szCs w:val="26"/>
          <w:lang w:eastAsia="fr-FR"/>
        </w:rPr>
        <w:t>[4.11]</w:t>
      </w:r>
      <w:r w:rsidRPr="00623CC4">
        <w:rPr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hAnsi="Times New Roman" w:cs="Times New Roman"/>
          <w:color w:val="000000"/>
          <w:sz w:val="26"/>
          <w:szCs w:val="26"/>
          <w:lang w:eastAsia="fr-FR"/>
        </w:rPr>
        <w:t> </w:t>
      </w:r>
      <w:hyperlink r:id="rId22" w:history="1">
        <w:r w:rsidRPr="005B25D8">
          <w:rPr>
            <w:rStyle w:val="Lienhypertexte"/>
            <w:sz w:val="26"/>
            <w:szCs w:val="26"/>
            <w:lang w:eastAsia="fr-FR"/>
          </w:rPr>
          <w:t>Rousseau et l’applaudissement universel</w:t>
        </w:r>
      </w:hyperlink>
      <w:r w:rsidRPr="005B25D8">
        <w:rPr>
          <w:rFonts w:ascii="Times New Roman" w:hAnsi="Times New Roman" w:cs="Times New Roman"/>
          <w:b/>
          <w:bCs/>
          <w:color w:val="000000"/>
          <w:sz w:val="26"/>
          <w:szCs w:val="26"/>
          <w:lang w:eastAsia="fr-FR"/>
        </w:rPr>
        <w:t> </w:t>
      </w:r>
      <w:r w:rsidRPr="005B25D8">
        <w:rPr>
          <w:color w:val="000000"/>
          <w:sz w:val="26"/>
          <w:szCs w:val="26"/>
          <w:lang w:eastAsia="fr-FR"/>
        </w:rPr>
        <w:t xml:space="preserve">», </w:t>
      </w:r>
      <w:r w:rsidRPr="005B25D8">
        <w:rPr>
          <w:rStyle w:val="lev"/>
          <w:b w:val="0"/>
          <w:bCs w:val="0"/>
          <w:i/>
          <w:iCs/>
          <w:sz w:val="26"/>
          <w:szCs w:val="26"/>
        </w:rPr>
        <w:t>La Voix du public. Manifestations sonores des spectateurs et spectatrices en France aux XVII</w:t>
      </w:r>
      <w:r w:rsidRPr="005B25D8">
        <w:rPr>
          <w:rStyle w:val="lev"/>
          <w:b w:val="0"/>
          <w:bCs w:val="0"/>
          <w:i/>
          <w:iCs/>
          <w:sz w:val="26"/>
          <w:szCs w:val="26"/>
          <w:vertAlign w:val="superscript"/>
        </w:rPr>
        <w:t>e</w:t>
      </w:r>
      <w:r w:rsidRPr="005B25D8">
        <w:rPr>
          <w:rStyle w:val="lev"/>
          <w:b w:val="0"/>
          <w:bCs w:val="0"/>
          <w:i/>
          <w:iCs/>
          <w:sz w:val="26"/>
          <w:szCs w:val="26"/>
        </w:rPr>
        <w:t xml:space="preserve"> et XVIII</w:t>
      </w:r>
      <w:r w:rsidRPr="005B25D8">
        <w:rPr>
          <w:rStyle w:val="lev"/>
          <w:b w:val="0"/>
          <w:bCs w:val="0"/>
          <w:i/>
          <w:iCs/>
          <w:sz w:val="26"/>
          <w:szCs w:val="26"/>
          <w:vertAlign w:val="superscript"/>
        </w:rPr>
        <w:t>e </w:t>
      </w:r>
      <w:r w:rsidRPr="005B25D8">
        <w:rPr>
          <w:rStyle w:val="lev"/>
          <w:b w:val="0"/>
          <w:bCs w:val="0"/>
          <w:i/>
          <w:iCs/>
          <w:sz w:val="26"/>
          <w:szCs w:val="26"/>
        </w:rPr>
        <w:t>siècles</w:t>
      </w:r>
      <w:r w:rsidRPr="005B25D8">
        <w:rPr>
          <w:b/>
          <w:bCs/>
          <w:sz w:val="26"/>
          <w:szCs w:val="26"/>
        </w:rPr>
        <w:t>,</w:t>
      </w:r>
      <w:r w:rsidRPr="005B25D8">
        <w:rPr>
          <w:sz w:val="26"/>
          <w:szCs w:val="26"/>
        </w:rPr>
        <w:t xml:space="preserve"> éd. J. Gros de Gasquet et S. Nancy, Rennes, PUR, 2019, p. 245-253 (Actes du colloque de</w:t>
      </w:r>
      <w:r w:rsidRPr="00623CC4">
        <w:rPr>
          <w:sz w:val="26"/>
          <w:szCs w:val="26"/>
        </w:rPr>
        <w:t xml:space="preserve"> Paris 3/ ENS Ulm, 4-6 novembre 2013). </w:t>
      </w:r>
    </w:p>
    <w:p w14:paraId="28395B50" w14:textId="77777777" w:rsidR="008255E6" w:rsidRPr="00623CC4" w:rsidRDefault="008255E6" w:rsidP="008255E6">
      <w:pPr>
        <w:jc w:val="both"/>
        <w:rPr>
          <w:sz w:val="26"/>
          <w:szCs w:val="26"/>
        </w:rPr>
      </w:pPr>
      <w:r w:rsidRPr="00623CC4">
        <w:rPr>
          <w:b/>
          <w:bCs/>
          <w:color w:val="000000"/>
          <w:sz w:val="26"/>
          <w:szCs w:val="26"/>
          <w:lang w:eastAsia="fr-FR"/>
        </w:rPr>
        <w:t>[4.10]</w:t>
      </w:r>
      <w:r w:rsidRPr="00623CC4">
        <w:rPr>
          <w:color w:val="000000"/>
          <w:sz w:val="26"/>
          <w:szCs w:val="26"/>
          <w:lang w:eastAsia="fr-FR"/>
        </w:rPr>
        <w:t xml:space="preserve"> </w:t>
      </w:r>
      <w:r w:rsidRPr="00623CC4">
        <w:rPr>
          <w:sz w:val="26"/>
          <w:szCs w:val="26"/>
        </w:rPr>
        <w:t>«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hyperlink r:id="rId23" w:history="1">
        <w:r w:rsidRPr="00623CC4">
          <w:rPr>
            <w:rStyle w:val="Lienhypertexte"/>
            <w:sz w:val="26"/>
            <w:szCs w:val="26"/>
          </w:rPr>
          <w:t>Sénèque avocat de Diderot, procureur de Rousseau</w:t>
        </w:r>
      </w:hyperlink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 xml:space="preserve">», </w:t>
      </w:r>
      <w:r w:rsidRPr="00623CC4">
        <w:rPr>
          <w:i/>
          <w:sz w:val="26"/>
          <w:szCs w:val="26"/>
        </w:rPr>
        <w:t>Diderot et l’Antiquité Classique</w:t>
      </w:r>
      <w:r w:rsidRPr="00623CC4">
        <w:rPr>
          <w:sz w:val="26"/>
          <w:szCs w:val="26"/>
        </w:rPr>
        <w:t>, éd. Aude Lehmann, Paris, Classiques Garnier, 2018, p. 177-188.</w:t>
      </w:r>
    </w:p>
    <w:p w14:paraId="3B70E261" w14:textId="77777777" w:rsidR="008255E6" w:rsidRPr="00623CC4" w:rsidRDefault="008255E6" w:rsidP="008255E6">
      <w:pPr>
        <w:shd w:val="clear" w:color="auto" w:fill="FFFFFF"/>
        <w:jc w:val="both"/>
        <w:rPr>
          <w:sz w:val="26"/>
          <w:szCs w:val="26"/>
          <w:lang w:eastAsia="fr-FR"/>
        </w:rPr>
      </w:pPr>
      <w:r w:rsidRPr="00623CC4">
        <w:rPr>
          <w:b/>
          <w:bCs/>
          <w:color w:val="000000"/>
          <w:sz w:val="26"/>
          <w:szCs w:val="26"/>
          <w:lang w:eastAsia="fr-FR"/>
        </w:rPr>
        <w:t>[4.9]</w:t>
      </w:r>
      <w:r w:rsidRPr="00623CC4">
        <w:rPr>
          <w:color w:val="000000"/>
          <w:sz w:val="26"/>
          <w:szCs w:val="26"/>
          <w:lang w:eastAsia="fr-FR"/>
        </w:rPr>
        <w:t xml:space="preserve"> </w:t>
      </w:r>
      <w:r w:rsidRPr="00623CC4">
        <w:rPr>
          <w:sz w:val="26"/>
          <w:szCs w:val="26"/>
        </w:rPr>
        <w:t>«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hyperlink r:id="rId24" w:history="1">
        <w:r w:rsidRPr="00623CC4">
          <w:rPr>
            <w:rStyle w:val="Lienhypertexte"/>
            <w:sz w:val="26"/>
            <w:szCs w:val="26"/>
          </w:rPr>
          <w:t>Mourir de douleur</w:t>
        </w:r>
        <w:r w:rsidRPr="00623CC4">
          <w:rPr>
            <w:rStyle w:val="Lienhypertexte"/>
            <w:rFonts w:ascii="Times New Roman" w:hAnsi="Times New Roman" w:cs="Times New Roman"/>
            <w:sz w:val="26"/>
            <w:szCs w:val="26"/>
          </w:rPr>
          <w:t> </w:t>
        </w:r>
        <w:r w:rsidRPr="00623CC4">
          <w:rPr>
            <w:rStyle w:val="Lienhypertexte"/>
            <w:sz w:val="26"/>
            <w:szCs w:val="26"/>
          </w:rPr>
          <w:t>? Repr</w:t>
        </w:r>
        <w:r w:rsidRPr="00623CC4">
          <w:rPr>
            <w:rStyle w:val="Lienhypertexte"/>
            <w:rFonts w:cs="Aptos Light"/>
            <w:sz w:val="26"/>
            <w:szCs w:val="26"/>
          </w:rPr>
          <w:t>é</w:t>
        </w:r>
        <w:r w:rsidRPr="00623CC4">
          <w:rPr>
            <w:rStyle w:val="Lienhypertexte"/>
            <w:sz w:val="26"/>
            <w:szCs w:val="26"/>
          </w:rPr>
          <w:t>sentations de l</w:t>
        </w:r>
        <w:r w:rsidRPr="00623CC4">
          <w:rPr>
            <w:rStyle w:val="Lienhypertexte"/>
            <w:rFonts w:cs="Aptos Light"/>
            <w:sz w:val="26"/>
            <w:szCs w:val="26"/>
          </w:rPr>
          <w:t>’</w:t>
        </w:r>
        <w:r w:rsidRPr="00623CC4">
          <w:rPr>
            <w:rStyle w:val="Lienhypertexte"/>
            <w:sz w:val="26"/>
            <w:szCs w:val="26"/>
          </w:rPr>
          <w:t>agonie du 17</w:t>
        </w:r>
        <w:r w:rsidRPr="00623CC4">
          <w:rPr>
            <w:rStyle w:val="Lienhypertexte"/>
            <w:sz w:val="26"/>
            <w:szCs w:val="26"/>
            <w:vertAlign w:val="superscript"/>
          </w:rPr>
          <w:t>e</w:t>
        </w:r>
        <w:r w:rsidRPr="00623CC4">
          <w:rPr>
            <w:rStyle w:val="Lienhypertexte"/>
            <w:sz w:val="26"/>
            <w:szCs w:val="26"/>
          </w:rPr>
          <w:t xml:space="preserve"> au 18</w:t>
        </w:r>
        <w:r w:rsidRPr="00623CC4">
          <w:rPr>
            <w:rStyle w:val="Lienhypertexte"/>
            <w:sz w:val="26"/>
            <w:szCs w:val="26"/>
            <w:vertAlign w:val="superscript"/>
          </w:rPr>
          <w:t>e</w:t>
        </w:r>
        <w:r w:rsidRPr="00623CC4">
          <w:rPr>
            <w:rStyle w:val="Lienhypertexte"/>
            <w:sz w:val="26"/>
            <w:szCs w:val="26"/>
          </w:rPr>
          <w:t> siècle</w:t>
        </w:r>
        <w:r w:rsidRPr="00623CC4">
          <w:rPr>
            <w:rStyle w:val="Lienhypertexte"/>
            <w:rFonts w:ascii="Times New Roman" w:hAnsi="Times New Roman" w:cs="Times New Roman"/>
            <w:sz w:val="26"/>
            <w:szCs w:val="26"/>
          </w:rPr>
          <w:t> </w:t>
        </w:r>
      </w:hyperlink>
      <w:r w:rsidRPr="00623CC4">
        <w:rPr>
          <w:sz w:val="26"/>
          <w:szCs w:val="26"/>
        </w:rPr>
        <w:t xml:space="preserve">», </w:t>
      </w:r>
      <w:r w:rsidRPr="00623CC4">
        <w:rPr>
          <w:i/>
          <w:sz w:val="26"/>
          <w:szCs w:val="26"/>
        </w:rPr>
        <w:t>Raconter la douleur. La souffrance en Europe (XVII</w:t>
      </w:r>
      <w:r w:rsidRPr="00623CC4">
        <w:rPr>
          <w:i/>
          <w:sz w:val="26"/>
          <w:szCs w:val="26"/>
          <w:vertAlign w:val="superscript"/>
        </w:rPr>
        <w:t>e</w:t>
      </w:r>
      <w:r w:rsidRPr="00623CC4">
        <w:rPr>
          <w:i/>
          <w:sz w:val="26"/>
          <w:szCs w:val="26"/>
        </w:rPr>
        <w:t>-XVIII</w:t>
      </w:r>
      <w:r w:rsidRPr="00623CC4">
        <w:rPr>
          <w:i/>
          <w:sz w:val="26"/>
          <w:szCs w:val="26"/>
          <w:vertAlign w:val="superscript"/>
        </w:rPr>
        <w:t>e</w:t>
      </w:r>
      <w:r w:rsidRPr="00623CC4">
        <w:rPr>
          <w:i/>
          <w:sz w:val="26"/>
          <w:szCs w:val="26"/>
        </w:rPr>
        <w:t xml:space="preserve"> siècles)</w:t>
      </w:r>
      <w:r w:rsidRPr="00623CC4">
        <w:rPr>
          <w:sz w:val="26"/>
          <w:szCs w:val="26"/>
        </w:rPr>
        <w:t xml:space="preserve">, </w:t>
      </w:r>
      <w:proofErr w:type="spellStart"/>
      <w:r w:rsidRPr="00623CC4">
        <w:rPr>
          <w:sz w:val="26"/>
          <w:szCs w:val="26"/>
        </w:rPr>
        <w:t>dir</w:t>
      </w:r>
      <w:proofErr w:type="spellEnd"/>
      <w:r w:rsidRPr="00623CC4">
        <w:rPr>
          <w:sz w:val="26"/>
          <w:szCs w:val="26"/>
        </w:rPr>
        <w:t>. Marilina Gianico et Michel Faure</w:t>
      </w:r>
      <w:r w:rsidRPr="00623CC4">
        <w:rPr>
          <w:sz w:val="26"/>
          <w:szCs w:val="26"/>
          <w:lang w:eastAsia="fr-FR"/>
        </w:rPr>
        <w:t xml:space="preserve">, Paris, Classiques Garnier, 2018, p. 153-154. </w:t>
      </w:r>
    </w:p>
    <w:p w14:paraId="74A986AA" w14:textId="78721AA7" w:rsidR="008255E6" w:rsidRPr="00623CC4" w:rsidRDefault="008255E6" w:rsidP="008255E6">
      <w:pPr>
        <w:jc w:val="both"/>
        <w:rPr>
          <w:color w:val="000000"/>
          <w:sz w:val="26"/>
          <w:szCs w:val="26"/>
          <w:lang w:eastAsia="fr-FR"/>
        </w:rPr>
      </w:pPr>
      <w:r w:rsidRPr="00623CC4">
        <w:rPr>
          <w:rFonts w:cs="Times New Roman"/>
          <w:b/>
          <w:bCs/>
          <w:sz w:val="26"/>
          <w:szCs w:val="26"/>
        </w:rPr>
        <w:t xml:space="preserve">[4.8] </w:t>
      </w:r>
      <w:bookmarkStart w:id="9" w:name="_Hlk188296692"/>
      <w:r w:rsidRPr="00623CC4">
        <w:rPr>
          <w:color w:val="000000"/>
          <w:sz w:val="26"/>
          <w:szCs w:val="26"/>
          <w:lang w:eastAsia="fr-FR"/>
        </w:rPr>
        <w:t>«</w:t>
      </w:r>
      <w:r w:rsidRPr="00623CC4">
        <w:rPr>
          <w:rFonts w:ascii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sz w:val="26"/>
          <w:szCs w:val="26"/>
          <w:lang w:eastAsia="fr-FR"/>
        </w:rPr>
        <w:t>Rousseau traducteur du Tasse</w:t>
      </w:r>
      <w:r w:rsidRPr="00623CC4">
        <w:rPr>
          <w:rFonts w:ascii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color w:val="000000"/>
          <w:sz w:val="26"/>
          <w:szCs w:val="26"/>
          <w:lang w:eastAsia="fr-FR"/>
        </w:rPr>
        <w:t>»</w:t>
      </w:r>
      <w:bookmarkEnd w:id="9"/>
      <w:r w:rsidRPr="00623CC4">
        <w:rPr>
          <w:color w:val="000000"/>
          <w:sz w:val="26"/>
          <w:szCs w:val="26"/>
          <w:lang w:eastAsia="fr-FR"/>
        </w:rPr>
        <w:t xml:space="preserve">, </w:t>
      </w:r>
      <w:r w:rsidRPr="00623CC4">
        <w:rPr>
          <w:i/>
          <w:color w:val="000000"/>
          <w:sz w:val="26"/>
          <w:szCs w:val="26"/>
          <w:lang w:eastAsia="fr-FR"/>
        </w:rPr>
        <w:t>Rousseau et l’Italie, Littérature, morale et politique</w:t>
      </w:r>
      <w:r w:rsidRPr="00623CC4">
        <w:rPr>
          <w:color w:val="000000"/>
          <w:sz w:val="26"/>
          <w:szCs w:val="26"/>
          <w:lang w:eastAsia="fr-FR"/>
        </w:rPr>
        <w:t xml:space="preserve">, </w:t>
      </w:r>
      <w:proofErr w:type="spellStart"/>
      <w:r w:rsidRPr="00623CC4">
        <w:rPr>
          <w:color w:val="000000"/>
          <w:sz w:val="26"/>
          <w:szCs w:val="26"/>
          <w:lang w:eastAsia="fr-FR"/>
        </w:rPr>
        <w:t>dir</w:t>
      </w:r>
      <w:proofErr w:type="spellEnd"/>
      <w:r w:rsidRPr="00623CC4">
        <w:rPr>
          <w:color w:val="000000"/>
          <w:sz w:val="26"/>
          <w:szCs w:val="26"/>
          <w:lang w:eastAsia="fr-FR"/>
        </w:rPr>
        <w:t xml:space="preserve">. Philippe Audegean, Magda Campanini et Barbara Carnevali, Paris, Hermann, 2017, p. 133-146 (Actes du Colloque international </w:t>
      </w:r>
      <w:r w:rsidRPr="00623CC4">
        <w:rPr>
          <w:i/>
          <w:iCs/>
          <w:color w:val="000000"/>
          <w:sz w:val="26"/>
          <w:szCs w:val="26"/>
          <w:lang w:eastAsia="fr-FR"/>
        </w:rPr>
        <w:t>Rousseau et la culture italienne</w:t>
      </w:r>
      <w:r w:rsidRPr="00623CC4">
        <w:rPr>
          <w:color w:val="000000"/>
          <w:sz w:val="26"/>
          <w:szCs w:val="26"/>
          <w:lang w:eastAsia="fr-FR"/>
        </w:rPr>
        <w:t>, Paris-Venise 23-24 novembre 2012).</w:t>
      </w:r>
    </w:p>
    <w:p w14:paraId="26A02963" w14:textId="77777777" w:rsidR="008255E6" w:rsidRPr="00623CC4" w:rsidRDefault="008255E6" w:rsidP="008255E6">
      <w:pPr>
        <w:jc w:val="both"/>
        <w:rPr>
          <w:rFonts w:eastAsia="Helvetica" w:cs="Times New Roman"/>
          <w:sz w:val="26"/>
          <w:szCs w:val="26"/>
        </w:rPr>
      </w:pPr>
      <w:r w:rsidRPr="00623CC4">
        <w:rPr>
          <w:rFonts w:cs="Times New Roman"/>
          <w:b/>
          <w:bCs/>
          <w:sz w:val="26"/>
          <w:szCs w:val="26"/>
        </w:rPr>
        <w:t>[4.7]</w:t>
      </w:r>
      <w:r w:rsidRPr="00623CC4">
        <w:rPr>
          <w:rFonts w:eastAsia="Helvetica" w:cs="Times New Roman"/>
          <w:sz w:val="26"/>
          <w:szCs w:val="26"/>
        </w:rPr>
        <w:t xml:space="preserve"> «</w:t>
      </w:r>
      <w:r w:rsidRPr="00623CC4">
        <w:rPr>
          <w:rFonts w:ascii="Times New Roman" w:eastAsia="Helvetica" w:hAnsi="Times New Roman" w:cs="Times New Roman"/>
          <w:sz w:val="26"/>
          <w:szCs w:val="26"/>
        </w:rPr>
        <w:t> </w:t>
      </w:r>
      <w:r w:rsidRPr="00623CC4">
        <w:rPr>
          <w:rFonts w:eastAsia="Helvetica" w:cs="Times New Roman"/>
          <w:sz w:val="26"/>
          <w:szCs w:val="26"/>
        </w:rPr>
        <w:t>L’</w:t>
      </w:r>
      <w:r w:rsidRPr="00623CC4">
        <w:rPr>
          <w:rFonts w:eastAsia="Times New Roman"/>
          <w:color w:val="000000"/>
          <w:sz w:val="26"/>
          <w:szCs w:val="26"/>
        </w:rPr>
        <w:t>“</w:t>
      </w:r>
      <w:r w:rsidRPr="00623CC4">
        <w:rPr>
          <w:rFonts w:eastAsia="Helvetica" w:cs="Times New Roman"/>
          <w:sz w:val="26"/>
          <w:szCs w:val="26"/>
        </w:rPr>
        <w:t xml:space="preserve">indigne bassesse” de la supplication amoureuse dans les </w:t>
      </w:r>
      <w:r w:rsidRPr="00623CC4">
        <w:rPr>
          <w:rFonts w:eastAsia="Helvetica" w:cs="Times New Roman"/>
          <w:i/>
          <w:iCs/>
          <w:sz w:val="26"/>
          <w:szCs w:val="26"/>
        </w:rPr>
        <w:t>Lettres à Sara</w:t>
      </w:r>
      <w:r w:rsidRPr="00623CC4">
        <w:rPr>
          <w:rFonts w:eastAsia="Helvetica" w:cs="Times New Roman"/>
          <w:sz w:val="26"/>
          <w:szCs w:val="26"/>
        </w:rPr>
        <w:t xml:space="preserve"> de Rousseau</w:t>
      </w:r>
      <w:r w:rsidRPr="00623CC4">
        <w:rPr>
          <w:rFonts w:ascii="Times New Roman" w:eastAsia="Helvetica" w:hAnsi="Times New Roman" w:cs="Times New Roman"/>
          <w:sz w:val="26"/>
          <w:szCs w:val="26"/>
        </w:rPr>
        <w:t> </w:t>
      </w:r>
      <w:r w:rsidRPr="00623CC4">
        <w:rPr>
          <w:rFonts w:eastAsia="Helvetica" w:cs="Times New Roman"/>
          <w:sz w:val="26"/>
          <w:szCs w:val="26"/>
        </w:rPr>
        <w:t xml:space="preserve">», </w:t>
      </w:r>
      <w:r w:rsidRPr="00623CC4">
        <w:rPr>
          <w:rFonts w:eastAsia="Helvetica" w:cs="Times New Roman"/>
          <w:i/>
          <w:sz w:val="26"/>
          <w:szCs w:val="26"/>
        </w:rPr>
        <w:t>La supplication. Discours et représentation</w:t>
      </w:r>
      <w:r w:rsidRPr="00623CC4">
        <w:rPr>
          <w:rFonts w:eastAsia="Helvetica" w:cs="Times New Roman"/>
          <w:sz w:val="26"/>
          <w:szCs w:val="26"/>
        </w:rPr>
        <w:t xml:space="preserve">, éd. L. Albert, A.-S </w:t>
      </w:r>
      <w:proofErr w:type="spellStart"/>
      <w:r w:rsidRPr="00623CC4">
        <w:rPr>
          <w:rFonts w:eastAsia="Helvetica" w:cs="Times New Roman"/>
          <w:sz w:val="26"/>
          <w:szCs w:val="26"/>
        </w:rPr>
        <w:t>Dufief</w:t>
      </w:r>
      <w:proofErr w:type="spellEnd"/>
      <w:r w:rsidRPr="00623CC4">
        <w:rPr>
          <w:rFonts w:eastAsia="Helvetica" w:cs="Times New Roman"/>
          <w:sz w:val="26"/>
          <w:szCs w:val="26"/>
        </w:rPr>
        <w:t>, et P. Bruley, Presses Universitaires de Rennes, 2015, p. 51-57 (Actes du colloque d’Angers, 29 sept-1</w:t>
      </w:r>
      <w:r w:rsidRPr="00623CC4">
        <w:rPr>
          <w:rFonts w:eastAsia="Helvetica" w:cs="Times New Roman"/>
          <w:sz w:val="26"/>
          <w:szCs w:val="26"/>
          <w:vertAlign w:val="superscript"/>
        </w:rPr>
        <w:t>er</w:t>
      </w:r>
      <w:r w:rsidRPr="00623CC4">
        <w:rPr>
          <w:rFonts w:eastAsia="Helvetica" w:cs="Times New Roman"/>
          <w:sz w:val="26"/>
          <w:szCs w:val="26"/>
        </w:rPr>
        <w:t xml:space="preserve"> oct. 2011). </w:t>
      </w:r>
    </w:p>
    <w:p w14:paraId="696077BB" w14:textId="77777777" w:rsidR="008255E6" w:rsidRPr="00623CC4" w:rsidRDefault="008255E6" w:rsidP="008255E6">
      <w:pPr>
        <w:shd w:val="clear" w:color="auto" w:fill="FFFFFF"/>
        <w:jc w:val="both"/>
        <w:rPr>
          <w:sz w:val="26"/>
          <w:szCs w:val="26"/>
        </w:rPr>
      </w:pPr>
      <w:r w:rsidRPr="00623CC4">
        <w:rPr>
          <w:rFonts w:cs="Times New Roman"/>
          <w:b/>
          <w:bCs/>
          <w:sz w:val="26"/>
          <w:szCs w:val="26"/>
        </w:rPr>
        <w:t xml:space="preserve">[4.6] </w:t>
      </w:r>
      <w:bookmarkStart w:id="10" w:name="_Hlk188296722"/>
      <w:r w:rsidRPr="00623CC4">
        <w:rPr>
          <w:color w:val="000000"/>
          <w:sz w:val="26"/>
          <w:szCs w:val="26"/>
          <w:lang w:eastAsia="fr-FR"/>
        </w:rPr>
        <w:t>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hyperlink r:id="rId25" w:history="1">
        <w:r w:rsidRPr="00623CC4">
          <w:rPr>
            <w:rStyle w:val="Lienhypertexte"/>
            <w:sz w:val="26"/>
            <w:szCs w:val="26"/>
            <w:lang w:eastAsia="fr-FR"/>
          </w:rPr>
          <w:t>De l’unité des fragments de </w:t>
        </w:r>
        <w:r w:rsidRPr="00623CC4">
          <w:rPr>
            <w:rStyle w:val="Lienhypertexte"/>
            <w:i/>
            <w:sz w:val="26"/>
            <w:szCs w:val="26"/>
            <w:lang w:eastAsia="fr-FR"/>
          </w:rPr>
          <w:t>L’Art de Jouir</w:t>
        </w:r>
        <w:r w:rsidRPr="00623CC4">
          <w:rPr>
            <w:rStyle w:val="Lienhypertexte"/>
            <w:rFonts w:ascii="Times New Roman" w:hAnsi="Times New Roman" w:cs="Times New Roman"/>
            <w:sz w:val="26"/>
            <w:szCs w:val="26"/>
            <w:lang w:eastAsia="fr-FR"/>
          </w:rPr>
          <w:t> </w:t>
        </w:r>
      </w:hyperlink>
      <w:r w:rsidRPr="00623CC4">
        <w:rPr>
          <w:color w:val="000000"/>
          <w:sz w:val="26"/>
          <w:szCs w:val="26"/>
          <w:lang w:eastAsia="fr-FR"/>
        </w:rPr>
        <w:t>»</w:t>
      </w:r>
      <w:bookmarkEnd w:id="10"/>
      <w:r w:rsidRPr="00623CC4">
        <w:rPr>
          <w:color w:val="000000"/>
          <w:sz w:val="26"/>
          <w:szCs w:val="26"/>
          <w:lang w:eastAsia="fr-FR"/>
        </w:rPr>
        <w:t>,</w:t>
      </w:r>
      <w:r w:rsidRPr="00623CC4">
        <w:rPr>
          <w:sz w:val="26"/>
          <w:szCs w:val="26"/>
        </w:rPr>
        <w:t xml:space="preserve"> </w:t>
      </w:r>
      <w:proofErr w:type="spellStart"/>
      <w:r w:rsidRPr="00623CC4">
        <w:rPr>
          <w:i/>
          <w:sz w:val="26"/>
          <w:szCs w:val="26"/>
        </w:rPr>
        <w:t>Genuss</w:t>
      </w:r>
      <w:proofErr w:type="spellEnd"/>
      <w:r w:rsidRPr="00623CC4">
        <w:rPr>
          <w:i/>
          <w:sz w:val="26"/>
          <w:szCs w:val="26"/>
        </w:rPr>
        <w:t xml:space="preserve"> </w:t>
      </w:r>
      <w:proofErr w:type="spellStart"/>
      <w:r w:rsidRPr="00623CC4">
        <w:rPr>
          <w:i/>
          <w:sz w:val="26"/>
          <w:szCs w:val="26"/>
        </w:rPr>
        <w:t>bei</w:t>
      </w:r>
      <w:proofErr w:type="spellEnd"/>
      <w:r w:rsidRPr="00623CC4">
        <w:rPr>
          <w:i/>
          <w:sz w:val="26"/>
          <w:szCs w:val="26"/>
        </w:rPr>
        <w:t xml:space="preserve"> Rousseau</w:t>
      </w:r>
      <w:r w:rsidRPr="00623CC4">
        <w:rPr>
          <w:sz w:val="26"/>
          <w:szCs w:val="26"/>
        </w:rPr>
        <w:t xml:space="preserve">, </w:t>
      </w:r>
      <w:proofErr w:type="spellStart"/>
      <w:r w:rsidRPr="00623CC4">
        <w:rPr>
          <w:sz w:val="26"/>
          <w:szCs w:val="26"/>
        </w:rPr>
        <w:t>dir</w:t>
      </w:r>
      <w:proofErr w:type="spellEnd"/>
      <w:r w:rsidRPr="00623CC4">
        <w:rPr>
          <w:sz w:val="26"/>
          <w:szCs w:val="26"/>
        </w:rPr>
        <w:t xml:space="preserve">. Helmut Pfeiffer, Elisabeth Décultot, Vanessa de </w:t>
      </w:r>
      <w:proofErr w:type="spellStart"/>
      <w:r w:rsidRPr="00623CC4">
        <w:rPr>
          <w:sz w:val="26"/>
          <w:szCs w:val="26"/>
        </w:rPr>
        <w:t>Senarclens</w:t>
      </w:r>
      <w:proofErr w:type="spellEnd"/>
      <w:r w:rsidRPr="00623CC4">
        <w:rPr>
          <w:sz w:val="26"/>
          <w:szCs w:val="26"/>
        </w:rPr>
        <w:t xml:space="preserve">, </w:t>
      </w:r>
      <w:proofErr w:type="spellStart"/>
      <w:r w:rsidRPr="00623CC4">
        <w:rPr>
          <w:sz w:val="26"/>
          <w:szCs w:val="26"/>
        </w:rPr>
        <w:t>Königshausen</w:t>
      </w:r>
      <w:proofErr w:type="spellEnd"/>
      <w:r w:rsidRPr="00623CC4">
        <w:rPr>
          <w:sz w:val="26"/>
          <w:szCs w:val="26"/>
        </w:rPr>
        <w:t xml:space="preserve"> &amp; Neumann, Würzburg, 2014, p. 75-89 (Colloque international </w:t>
      </w:r>
      <w:proofErr w:type="spellStart"/>
      <w:r w:rsidRPr="00623CC4">
        <w:rPr>
          <w:i/>
          <w:sz w:val="26"/>
          <w:szCs w:val="26"/>
        </w:rPr>
        <w:t>Genuss</w:t>
      </w:r>
      <w:proofErr w:type="spellEnd"/>
      <w:r w:rsidRPr="00623CC4">
        <w:rPr>
          <w:i/>
          <w:sz w:val="26"/>
          <w:szCs w:val="26"/>
        </w:rPr>
        <w:t xml:space="preserve"> </w:t>
      </w:r>
      <w:proofErr w:type="spellStart"/>
      <w:r w:rsidRPr="00623CC4">
        <w:rPr>
          <w:i/>
          <w:sz w:val="26"/>
          <w:szCs w:val="26"/>
        </w:rPr>
        <w:t>bei</w:t>
      </w:r>
      <w:proofErr w:type="spellEnd"/>
      <w:r w:rsidRPr="00623CC4">
        <w:rPr>
          <w:i/>
          <w:sz w:val="26"/>
          <w:szCs w:val="26"/>
        </w:rPr>
        <w:t xml:space="preserve"> Rousseau</w:t>
      </w:r>
      <w:r w:rsidRPr="00623CC4">
        <w:rPr>
          <w:sz w:val="26"/>
          <w:szCs w:val="26"/>
        </w:rPr>
        <w:t xml:space="preserve">, 20-22 septembre 2012 à Berlin). </w:t>
      </w:r>
    </w:p>
    <w:p w14:paraId="34DE26B0" w14:textId="77777777" w:rsidR="008255E6" w:rsidRPr="00623CC4" w:rsidRDefault="008255E6" w:rsidP="008255E6">
      <w:pPr>
        <w:shd w:val="clear" w:color="auto" w:fill="FFFFFF"/>
        <w:jc w:val="both"/>
        <w:rPr>
          <w:sz w:val="26"/>
          <w:szCs w:val="26"/>
        </w:rPr>
      </w:pPr>
      <w:r w:rsidRPr="00623CC4">
        <w:rPr>
          <w:rFonts w:cs="Times New Roman"/>
          <w:b/>
          <w:bCs/>
          <w:sz w:val="26"/>
          <w:szCs w:val="26"/>
        </w:rPr>
        <w:t>[4.5]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</w:t>
      </w:r>
      <w:bookmarkStart w:id="11" w:name="_Hlk188296741"/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hyperlink r:id="rId26" w:history="1">
        <w:r w:rsidRPr="00623CC4">
          <w:rPr>
            <w:rStyle w:val="Lienhypertexte"/>
            <w:rFonts w:cs="Times New Roman"/>
            <w:sz w:val="26"/>
            <w:szCs w:val="26"/>
          </w:rPr>
          <w:t>Pertinence du dé-plaire</w:t>
        </w:r>
        <w:r w:rsidRPr="00623CC4">
          <w:rPr>
            <w:rStyle w:val="Lienhypertexte"/>
            <w:rFonts w:ascii="Times New Roman" w:hAnsi="Times New Roman" w:cs="Times New Roman"/>
            <w:sz w:val="26"/>
            <w:szCs w:val="26"/>
          </w:rPr>
          <w:t> </w:t>
        </w:r>
        <w:r w:rsidRPr="00623CC4">
          <w:rPr>
            <w:rStyle w:val="Lienhypertexte"/>
            <w:rFonts w:cs="Times New Roman"/>
            <w:sz w:val="26"/>
            <w:szCs w:val="26"/>
          </w:rPr>
          <w:t>: une mise en cause de l’</w:t>
        </w:r>
        <w:r w:rsidRPr="00623CC4">
          <w:rPr>
            <w:rStyle w:val="Lienhypertexte"/>
            <w:rFonts w:cs="Times New Roman"/>
            <w:i/>
            <w:sz w:val="26"/>
            <w:szCs w:val="26"/>
          </w:rPr>
          <w:t>aptum</w:t>
        </w:r>
      </w:hyperlink>
      <w:r w:rsidRPr="00623CC4">
        <w:rPr>
          <w:rFonts w:cs="Times New Roman"/>
          <w:sz w:val="26"/>
          <w:szCs w:val="26"/>
        </w:rPr>
        <w:t xml:space="preserve"> dans les Lettres au XVIII</w:t>
      </w:r>
      <w:r w:rsidRPr="00623CC4">
        <w:rPr>
          <w:rFonts w:cs="Times New Roman"/>
          <w:sz w:val="26"/>
          <w:szCs w:val="26"/>
          <w:vertAlign w:val="superscript"/>
        </w:rPr>
        <w:t>e</w:t>
      </w:r>
      <w:r w:rsidRPr="00623CC4">
        <w:rPr>
          <w:rFonts w:cs="Times New Roman"/>
          <w:sz w:val="26"/>
          <w:szCs w:val="26"/>
        </w:rPr>
        <w:t> siècle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rFonts w:cs="Times New Roman"/>
          <w:sz w:val="26"/>
          <w:szCs w:val="26"/>
        </w:rPr>
        <w:t>»</w:t>
      </w:r>
      <w:bookmarkEnd w:id="11"/>
      <w:r w:rsidRPr="00623CC4">
        <w:rPr>
          <w:rFonts w:cs="Times New Roman"/>
          <w:sz w:val="26"/>
          <w:szCs w:val="26"/>
        </w:rPr>
        <w:t xml:space="preserve">, </w:t>
      </w:r>
      <w:r w:rsidRPr="00623CC4">
        <w:rPr>
          <w:rFonts w:cs="Times New Roman"/>
          <w:i/>
          <w:sz w:val="26"/>
          <w:szCs w:val="26"/>
        </w:rPr>
        <w:t>Impertinence générique et genres de l’impertinence (XVI</w:t>
      </w:r>
      <w:r w:rsidRPr="00623CC4">
        <w:rPr>
          <w:rFonts w:cs="Times New Roman"/>
          <w:i/>
          <w:sz w:val="26"/>
          <w:szCs w:val="26"/>
          <w:vertAlign w:val="superscript"/>
        </w:rPr>
        <w:t>e</w:t>
      </w:r>
      <w:r w:rsidRPr="00623CC4">
        <w:rPr>
          <w:rFonts w:cs="Times New Roman"/>
          <w:i/>
          <w:sz w:val="26"/>
          <w:szCs w:val="26"/>
        </w:rPr>
        <w:t xml:space="preserve"> –XVIII</w:t>
      </w:r>
      <w:r w:rsidRPr="00623CC4">
        <w:rPr>
          <w:rFonts w:cs="Times New Roman"/>
          <w:i/>
          <w:sz w:val="26"/>
          <w:szCs w:val="26"/>
          <w:vertAlign w:val="superscript"/>
        </w:rPr>
        <w:t>e</w:t>
      </w:r>
      <w:r w:rsidRPr="00623CC4">
        <w:rPr>
          <w:rFonts w:cs="Times New Roman"/>
          <w:i/>
          <w:sz w:val="26"/>
          <w:szCs w:val="26"/>
        </w:rPr>
        <w:t> siècles)</w:t>
      </w:r>
      <w:r w:rsidRPr="00623CC4">
        <w:rPr>
          <w:rFonts w:cs="Times New Roman"/>
          <w:sz w:val="26"/>
          <w:szCs w:val="26"/>
        </w:rPr>
        <w:t>, éd. Isabelle Garnier et Olivier Leplatre, Cahier du GADGES n</w:t>
      </w:r>
      <w:r w:rsidRPr="00623CC4">
        <w:rPr>
          <w:rFonts w:cs="Times New Roman"/>
          <w:sz w:val="26"/>
          <w:szCs w:val="26"/>
          <w:vertAlign w:val="superscript"/>
        </w:rPr>
        <w:t>o </w:t>
      </w:r>
      <w:r w:rsidRPr="00623CC4">
        <w:rPr>
          <w:rFonts w:cs="Times New Roman"/>
          <w:sz w:val="26"/>
          <w:szCs w:val="26"/>
        </w:rPr>
        <w:t xml:space="preserve">10, Droz, Genève, 2012, p. 493-505 (Actes du colloque de Lyon, </w:t>
      </w:r>
      <w:r w:rsidRPr="00623CC4">
        <w:rPr>
          <w:rFonts w:eastAsia="Times-Roman" w:cs="Times New Roman"/>
          <w:sz w:val="26"/>
          <w:szCs w:val="26"/>
        </w:rPr>
        <w:t>8-10 décembre 2010)</w:t>
      </w:r>
      <w:r w:rsidRPr="00623CC4">
        <w:rPr>
          <w:rFonts w:ascii="Times New Roman" w:eastAsia="Times-Roman" w:hAnsi="Times New Roman" w:cs="Times New Roman"/>
          <w:sz w:val="26"/>
          <w:szCs w:val="26"/>
        </w:rPr>
        <w:t> </w:t>
      </w:r>
      <w:r w:rsidRPr="00623CC4">
        <w:rPr>
          <w:rFonts w:eastAsia="Times-Roman" w:cs="Times New Roman"/>
          <w:sz w:val="26"/>
          <w:szCs w:val="26"/>
        </w:rPr>
        <w:t xml:space="preserve">; </w:t>
      </w:r>
      <w:bookmarkStart w:id="12" w:name="_Hlk188296760"/>
      <w:r w:rsidRPr="00623CC4">
        <w:rPr>
          <w:rFonts w:eastAsia="Times-Roman" w:cs="Times New Roman"/>
          <w:sz w:val="26"/>
          <w:szCs w:val="26"/>
        </w:rPr>
        <w:t>(</w:t>
      </w:r>
      <w:hyperlink r:id="rId27" w:history="1">
        <w:r w:rsidRPr="00623CC4">
          <w:rPr>
            <w:rStyle w:val="Lienhypertexte"/>
            <w:rFonts w:eastAsia="Times-Roman" w:cs="Times New Roman"/>
            <w:sz w:val="26"/>
            <w:szCs w:val="26"/>
          </w:rPr>
          <w:t>https://www.persee.fr/doc/gadge_1950-974x_2012_num_10_1_985</w:t>
        </w:r>
      </w:hyperlink>
      <w:r w:rsidRPr="00623CC4">
        <w:rPr>
          <w:rFonts w:eastAsia="Times-Roman" w:cs="Times New Roman"/>
          <w:sz w:val="26"/>
          <w:szCs w:val="26"/>
        </w:rPr>
        <w:t>).</w:t>
      </w:r>
    </w:p>
    <w:bookmarkEnd w:id="12"/>
    <w:p w14:paraId="497EFB0A" w14:textId="77777777" w:rsidR="008255E6" w:rsidRPr="00623CC4" w:rsidRDefault="008255E6" w:rsidP="008255E6">
      <w:pPr>
        <w:shd w:val="clear" w:color="auto" w:fill="FFFFFF"/>
        <w:jc w:val="both"/>
        <w:rPr>
          <w:sz w:val="26"/>
          <w:szCs w:val="26"/>
        </w:rPr>
      </w:pPr>
      <w:r w:rsidRPr="00623CC4">
        <w:rPr>
          <w:rFonts w:cs="Times New Roman"/>
          <w:b/>
          <w:bCs/>
          <w:sz w:val="26"/>
          <w:szCs w:val="26"/>
        </w:rPr>
        <w:t xml:space="preserve">[4.4] </w:t>
      </w:r>
      <w:r w:rsidRPr="00623CC4">
        <w:rPr>
          <w:rFonts w:eastAsia="Times New Roman"/>
          <w:color w:val="000000"/>
          <w:sz w:val="26"/>
          <w:szCs w:val="26"/>
        </w:rPr>
        <w:t>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 w:cs="Garamond"/>
          <w:color w:val="000000"/>
          <w:sz w:val="26"/>
          <w:szCs w:val="26"/>
        </w:rPr>
        <w:t>“</w:t>
      </w:r>
      <w:hyperlink r:id="rId28" w:history="1">
        <w:r w:rsidRPr="00623CC4">
          <w:rPr>
            <w:rStyle w:val="Lienhypertexte"/>
            <w:rFonts w:eastAsia="Times New Roman"/>
            <w:sz w:val="26"/>
            <w:szCs w:val="26"/>
          </w:rPr>
          <w:t>Leurs lumières nous gênent”</w:t>
        </w:r>
        <w:r w:rsidRPr="00623CC4">
          <w:rPr>
            <w:rStyle w:val="Lienhypertexte"/>
            <w:rFonts w:ascii="Times New Roman" w:eastAsia="Times New Roman" w:hAnsi="Times New Roman" w:cs="Times New Roman"/>
            <w:sz w:val="26"/>
            <w:szCs w:val="26"/>
          </w:rPr>
          <w:t> </w:t>
        </w:r>
        <w:r w:rsidRPr="00623CC4">
          <w:rPr>
            <w:rStyle w:val="Lienhypertexte"/>
            <w:rFonts w:eastAsia="Times New Roman"/>
            <w:sz w:val="26"/>
            <w:szCs w:val="26"/>
          </w:rPr>
          <w:t xml:space="preserve">: </w:t>
        </w:r>
        <w:proofErr w:type="spellStart"/>
        <w:r w:rsidRPr="00623CC4">
          <w:rPr>
            <w:rStyle w:val="Lienhypertexte"/>
            <w:rFonts w:eastAsia="Times New Roman"/>
            <w:i/>
            <w:sz w:val="26"/>
            <w:szCs w:val="26"/>
          </w:rPr>
          <w:t>misosophie</w:t>
        </w:r>
        <w:proofErr w:type="spellEnd"/>
        <w:r w:rsidRPr="00623CC4">
          <w:rPr>
            <w:rStyle w:val="Lienhypertexte"/>
            <w:rFonts w:eastAsia="Times New Roman"/>
            <w:sz w:val="26"/>
            <w:szCs w:val="26"/>
          </w:rPr>
          <w:t> du public mondain</w:t>
        </w:r>
      </w:hyperlink>
      <w:r w:rsidRPr="00623CC4">
        <w:rPr>
          <w:rFonts w:eastAsia="Times New Roman"/>
          <w:color w:val="000000"/>
          <w:sz w:val="26"/>
          <w:szCs w:val="26"/>
        </w:rPr>
        <w:t xml:space="preserve"> au siècle des Lumières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 w:cs="Garamond"/>
          <w:color w:val="000000"/>
          <w:sz w:val="26"/>
          <w:szCs w:val="26"/>
        </w:rPr>
        <w:t>»</w:t>
      </w:r>
      <w:r w:rsidRPr="00623CC4">
        <w:rPr>
          <w:rFonts w:eastAsia="Times New Roman"/>
          <w:color w:val="000000"/>
          <w:sz w:val="26"/>
          <w:szCs w:val="26"/>
        </w:rPr>
        <w:t>,</w:t>
      </w:r>
      <w:r w:rsidRPr="00623CC4">
        <w:rPr>
          <w:rFonts w:eastAsia="Times New Roman" w:cs="Garamond"/>
          <w:color w:val="000000"/>
          <w:sz w:val="26"/>
          <w:szCs w:val="26"/>
        </w:rPr>
        <w:t> </w:t>
      </w:r>
      <w:r w:rsidRPr="00623CC4">
        <w:rPr>
          <w:rFonts w:eastAsia="Times New Roman"/>
          <w:i/>
          <w:iCs/>
          <w:color w:val="000000"/>
          <w:sz w:val="26"/>
          <w:szCs w:val="26"/>
        </w:rPr>
        <w:t>RHLF</w:t>
      </w:r>
      <w:r w:rsidRPr="00623CC4">
        <w:rPr>
          <w:rFonts w:eastAsia="Times New Roman"/>
          <w:color w:val="000000"/>
          <w:sz w:val="26"/>
          <w:szCs w:val="26"/>
        </w:rPr>
        <w:t>, 1, 2010, p. 3-18.</w:t>
      </w:r>
    </w:p>
    <w:p w14:paraId="277184F4" w14:textId="77777777" w:rsidR="008255E6" w:rsidRPr="00623CC4" w:rsidRDefault="008255E6" w:rsidP="008255E6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623CC4">
        <w:rPr>
          <w:rFonts w:cs="Times New Roman"/>
          <w:b/>
          <w:bCs/>
          <w:sz w:val="26"/>
          <w:szCs w:val="26"/>
        </w:rPr>
        <w:t>[4.3]</w:t>
      </w:r>
      <w:r w:rsidRPr="00623CC4">
        <w:rPr>
          <w:rFonts w:eastAsia="Times New Roman"/>
          <w:color w:val="000000"/>
          <w:sz w:val="26"/>
          <w:szCs w:val="26"/>
        </w:rPr>
        <w:t xml:space="preserve"> </w:t>
      </w:r>
      <w:bookmarkStart w:id="13" w:name="_Hlk188296801"/>
      <w:r w:rsidRPr="00623CC4">
        <w:rPr>
          <w:rFonts w:eastAsia="Times New Roman"/>
          <w:color w:val="000000"/>
          <w:sz w:val="26"/>
          <w:szCs w:val="26"/>
        </w:rPr>
        <w:t>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hyperlink r:id="rId29" w:history="1">
        <w:r w:rsidRPr="00623CC4">
          <w:rPr>
            <w:rStyle w:val="Lienhypertexte"/>
            <w:rFonts w:eastAsia="Times New Roman"/>
            <w:sz w:val="26"/>
            <w:szCs w:val="26"/>
          </w:rPr>
          <w:t>Ce qu’il faut comprendre des paralogismes de la </w:t>
        </w:r>
        <w:r w:rsidRPr="00623CC4">
          <w:rPr>
            <w:rStyle w:val="Lienhypertexte"/>
            <w:rFonts w:eastAsia="Times New Roman"/>
            <w:i/>
            <w:sz w:val="26"/>
            <w:szCs w:val="26"/>
          </w:rPr>
          <w:t>Préface Dialoguée</w:t>
        </w:r>
        <w:r w:rsidRPr="00623CC4">
          <w:rPr>
            <w:rStyle w:val="Lienhypertexte"/>
            <w:rFonts w:eastAsia="Times New Roman"/>
            <w:sz w:val="26"/>
            <w:szCs w:val="26"/>
          </w:rPr>
          <w:t> de </w:t>
        </w:r>
        <w:r w:rsidRPr="00623CC4">
          <w:rPr>
            <w:rStyle w:val="Lienhypertexte"/>
            <w:rFonts w:eastAsia="Times New Roman"/>
            <w:i/>
            <w:sz w:val="26"/>
            <w:szCs w:val="26"/>
          </w:rPr>
          <w:t xml:space="preserve">La Nouvelle Héloïse. </w:t>
        </w:r>
        <w:r w:rsidRPr="00623CC4">
          <w:rPr>
            <w:rStyle w:val="Lienhypertexte"/>
            <w:rFonts w:eastAsia="Times New Roman"/>
            <w:sz w:val="26"/>
            <w:szCs w:val="26"/>
          </w:rPr>
          <w:t>Rousseau incendiaire</w:t>
        </w:r>
        <w:r w:rsidRPr="00623CC4">
          <w:rPr>
            <w:rStyle w:val="Lienhypertexte"/>
            <w:rFonts w:ascii="Times New Roman" w:eastAsia="Times New Roman" w:hAnsi="Times New Roman" w:cs="Times New Roman"/>
            <w:sz w:val="26"/>
            <w:szCs w:val="26"/>
          </w:rPr>
          <w:t> </w:t>
        </w:r>
      </w:hyperlink>
      <w:r w:rsidRPr="00623CC4">
        <w:rPr>
          <w:rFonts w:eastAsia="Times New Roman"/>
          <w:color w:val="000000"/>
          <w:sz w:val="26"/>
          <w:szCs w:val="26"/>
        </w:rPr>
        <w:t>»</w:t>
      </w:r>
      <w:bookmarkEnd w:id="13"/>
      <w:r w:rsidRPr="00623CC4">
        <w:rPr>
          <w:rFonts w:eastAsia="Times New Roman"/>
          <w:color w:val="000000"/>
          <w:sz w:val="26"/>
          <w:szCs w:val="26"/>
        </w:rPr>
        <w:t>, </w:t>
      </w:r>
      <w:r w:rsidRPr="00623CC4">
        <w:rPr>
          <w:rFonts w:eastAsia="Times New Roman"/>
          <w:i/>
          <w:iCs/>
          <w:color w:val="000000"/>
          <w:sz w:val="26"/>
          <w:szCs w:val="26"/>
        </w:rPr>
        <w:t>Annales Jean-Jacques Rousseau</w:t>
      </w:r>
      <w:r w:rsidRPr="00623CC4">
        <w:rPr>
          <w:rFonts w:eastAsia="Times New Roman"/>
          <w:color w:val="000000"/>
          <w:sz w:val="26"/>
          <w:szCs w:val="26"/>
        </w:rPr>
        <w:t>, 48, 2008, p. 169-206. </w:t>
      </w:r>
    </w:p>
    <w:p w14:paraId="490641B5" w14:textId="77777777" w:rsidR="008255E6" w:rsidRPr="00623CC4" w:rsidRDefault="008255E6" w:rsidP="008255E6">
      <w:pPr>
        <w:jc w:val="both"/>
        <w:rPr>
          <w:rFonts w:eastAsia="Times New Roman"/>
          <w:color w:val="000000"/>
          <w:sz w:val="26"/>
          <w:szCs w:val="26"/>
        </w:rPr>
      </w:pPr>
      <w:r w:rsidRPr="00623CC4">
        <w:rPr>
          <w:rFonts w:cs="Times New Roman"/>
          <w:b/>
          <w:bCs/>
          <w:sz w:val="26"/>
          <w:szCs w:val="26"/>
        </w:rPr>
        <w:lastRenderedPageBreak/>
        <w:t>[4.2]</w:t>
      </w:r>
      <w:r w:rsidRPr="00623CC4">
        <w:rPr>
          <w:rFonts w:eastAsia="Times New Roman"/>
          <w:color w:val="000000"/>
          <w:sz w:val="26"/>
          <w:szCs w:val="26"/>
        </w:rPr>
        <w:t xml:space="preserve"> </w:t>
      </w:r>
      <w:bookmarkStart w:id="14" w:name="_Hlk188296817"/>
      <w:r w:rsidRPr="00623CC4">
        <w:rPr>
          <w:rFonts w:eastAsia="Times New Roman"/>
          <w:color w:val="000000"/>
          <w:sz w:val="26"/>
          <w:szCs w:val="26"/>
        </w:rPr>
        <w:t>« </w:t>
      </w:r>
      <w:hyperlink r:id="rId30" w:history="1">
        <w:r w:rsidRPr="00623CC4">
          <w:rPr>
            <w:rStyle w:val="Lienhypertexte"/>
            <w:rFonts w:eastAsia="Times New Roman"/>
            <w:sz w:val="26"/>
            <w:szCs w:val="26"/>
          </w:rPr>
          <w:t>La “</w:t>
        </w:r>
        <w:r w:rsidRPr="00623CC4">
          <w:rPr>
            <w:rStyle w:val="Lienhypertexte"/>
            <w:rFonts w:eastAsia="Times New Roman"/>
            <w:i/>
            <w:sz w:val="26"/>
            <w:szCs w:val="26"/>
          </w:rPr>
          <w:t>Vie</w:t>
        </w:r>
        <w:r w:rsidRPr="00623CC4">
          <w:rPr>
            <w:rStyle w:val="Lienhypertexte"/>
            <w:rFonts w:eastAsia="Times New Roman"/>
            <w:sz w:val="26"/>
            <w:szCs w:val="26"/>
          </w:rPr>
          <w:t>” de Jean-Jacques Rousseau ou l’éternel retour du Tasse</w:t>
        </w:r>
      </w:hyperlink>
      <w:r w:rsidRPr="00623CC4">
        <w:rPr>
          <w:rFonts w:eastAsia="Times New Roman"/>
          <w:color w:val="000000"/>
          <w:sz w:val="26"/>
          <w:szCs w:val="26"/>
        </w:rPr>
        <w:t xml:space="preserve"> »</w:t>
      </w:r>
      <w:bookmarkEnd w:id="14"/>
      <w:r w:rsidRPr="00623CC4">
        <w:rPr>
          <w:rFonts w:eastAsia="Times New Roman"/>
          <w:color w:val="000000"/>
          <w:sz w:val="26"/>
          <w:szCs w:val="26"/>
        </w:rPr>
        <w:t>, </w:t>
      </w:r>
      <w:r w:rsidRPr="00623CC4">
        <w:rPr>
          <w:rFonts w:eastAsia="Times New Roman"/>
          <w:i/>
          <w:iCs/>
          <w:color w:val="000000"/>
          <w:sz w:val="26"/>
          <w:szCs w:val="26"/>
        </w:rPr>
        <w:t>RHLF</w:t>
      </w:r>
      <w:r w:rsidRPr="00623CC4">
        <w:rPr>
          <w:rFonts w:eastAsia="Times New Roman"/>
          <w:color w:val="000000"/>
          <w:sz w:val="26"/>
          <w:szCs w:val="26"/>
        </w:rPr>
        <w:t>, 4, 2006, p. 859-883.</w:t>
      </w:r>
    </w:p>
    <w:p w14:paraId="10139805" w14:textId="77777777" w:rsidR="008255E6" w:rsidRPr="00623CC4" w:rsidRDefault="008255E6" w:rsidP="008255E6">
      <w:pPr>
        <w:jc w:val="both"/>
        <w:rPr>
          <w:rFonts w:eastAsia="Times New Roman"/>
          <w:color w:val="000000"/>
        </w:rPr>
      </w:pPr>
      <w:r w:rsidRPr="00623CC4">
        <w:rPr>
          <w:rFonts w:cs="Times New Roman"/>
          <w:b/>
          <w:bCs/>
          <w:sz w:val="26"/>
          <w:szCs w:val="26"/>
        </w:rPr>
        <w:t>[4.1]</w:t>
      </w:r>
      <w:r w:rsidRPr="00623CC4">
        <w:rPr>
          <w:rFonts w:eastAsia="Times New Roman"/>
          <w:color w:val="000000"/>
          <w:sz w:val="26"/>
          <w:szCs w:val="26"/>
        </w:rPr>
        <w:t xml:space="preserve"> </w:t>
      </w:r>
      <w:bookmarkStart w:id="15" w:name="_Hlk188296835"/>
      <w:r w:rsidRPr="00623CC4">
        <w:rPr>
          <w:rFonts w:eastAsia="Times New Roman"/>
          <w:color w:val="000000"/>
          <w:sz w:val="26"/>
          <w:szCs w:val="26"/>
        </w:rPr>
        <w:t>« </w:t>
      </w:r>
      <w:hyperlink r:id="rId31" w:history="1">
        <w:r w:rsidRPr="00623CC4">
          <w:rPr>
            <w:rStyle w:val="Lienhypertexte"/>
            <w:rFonts w:eastAsia="Times New Roman"/>
            <w:sz w:val="26"/>
            <w:szCs w:val="26"/>
          </w:rPr>
          <w:t>Rousseau citant Le Tasse ou les séductions de l’artifice</w:t>
        </w:r>
        <w:r w:rsidRPr="00623CC4">
          <w:rPr>
            <w:rStyle w:val="Lienhypertexte"/>
            <w:rFonts w:eastAsia="Times New Roman"/>
          </w:rPr>
          <w:t> </w:t>
        </w:r>
      </w:hyperlink>
      <w:r w:rsidRPr="00623CC4">
        <w:rPr>
          <w:rFonts w:eastAsia="Times New Roman"/>
          <w:color w:val="000000"/>
        </w:rPr>
        <w:t>»</w:t>
      </w:r>
      <w:bookmarkEnd w:id="15"/>
      <w:r w:rsidRPr="00623CC4">
        <w:rPr>
          <w:rFonts w:eastAsia="Times New Roman"/>
          <w:color w:val="000000"/>
        </w:rPr>
        <w:t>, </w:t>
      </w:r>
      <w:r w:rsidRPr="00623CC4">
        <w:rPr>
          <w:rFonts w:eastAsia="Times New Roman"/>
          <w:i/>
          <w:iCs/>
          <w:color w:val="000000"/>
        </w:rPr>
        <w:t>Dix-Huitième Siècle</w:t>
      </w:r>
      <w:r w:rsidRPr="00623CC4">
        <w:rPr>
          <w:rFonts w:eastAsia="Times New Roman"/>
          <w:color w:val="000000"/>
        </w:rPr>
        <w:t>, 38, 2006, p. 511-528.</w:t>
      </w:r>
    </w:p>
    <w:bookmarkEnd w:id="3"/>
    <w:p w14:paraId="28B3E811" w14:textId="4ACB4AC8" w:rsidR="004C73E9" w:rsidRPr="00623CC4" w:rsidRDefault="004C73E9" w:rsidP="008255E6">
      <w:pPr>
        <w:pStyle w:val="Titre3"/>
        <w:numPr>
          <w:ilvl w:val="0"/>
          <w:numId w:val="24"/>
        </w:numPr>
        <w:rPr>
          <w:rFonts w:ascii="Garamond" w:hAnsi="Garamond"/>
        </w:rPr>
      </w:pPr>
      <w:r w:rsidRPr="00623CC4">
        <w:rPr>
          <w:rFonts w:ascii="Garamond" w:hAnsi="Garamond"/>
        </w:rPr>
        <w:t xml:space="preserve">Conférences et communications </w:t>
      </w:r>
      <w:r w:rsidR="00507821" w:rsidRPr="00623CC4">
        <w:rPr>
          <w:rFonts w:ascii="Garamond" w:hAnsi="Garamond"/>
        </w:rPr>
        <w:t>sans actes</w:t>
      </w:r>
      <w:r w:rsidR="001F7F3E" w:rsidRPr="00623CC4">
        <w:rPr>
          <w:rFonts w:ascii="Garamond" w:hAnsi="Garamond"/>
        </w:rPr>
        <w:t xml:space="preserve"> </w:t>
      </w:r>
    </w:p>
    <w:p w14:paraId="51BEF3D3" w14:textId="77777777" w:rsidR="004C73E9" w:rsidRPr="00623CC4" w:rsidRDefault="004C73E9" w:rsidP="001F3B46">
      <w:pPr>
        <w:shd w:val="clear" w:color="auto" w:fill="FFFFFF"/>
        <w:spacing w:after="180"/>
        <w:rPr>
          <w:rFonts w:eastAsia="Times New Roman" w:cs="Times New Roman"/>
          <w:color w:val="000000"/>
          <w:szCs w:val="24"/>
          <w:lang w:eastAsia="fr-FR"/>
        </w:rPr>
      </w:pPr>
    </w:p>
    <w:p w14:paraId="25CA537D" w14:textId="453A79C4" w:rsidR="009E13DE" w:rsidRDefault="009E13DE" w:rsidP="00F30167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[5.1</w:t>
      </w:r>
      <w:r w:rsidR="00011BA6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7</w:t>
      </w: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]</w:t>
      </w:r>
      <w:r w:rsidRPr="00623CC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623CC4">
        <w:rPr>
          <w:rFonts w:eastAsia="Times New Roman"/>
          <w:color w:val="000000"/>
          <w:sz w:val="26"/>
          <w:szCs w:val="26"/>
        </w:rPr>
        <w:t>« </w:t>
      </w:r>
      <w:r>
        <w:rPr>
          <w:rFonts w:eastAsia="Times New Roman"/>
          <w:color w:val="000000"/>
          <w:sz w:val="26"/>
          <w:szCs w:val="26"/>
        </w:rPr>
        <w:t>Tournants de vie »</w:t>
      </w:r>
      <w:r w:rsidRPr="00623CC4">
        <w:rPr>
          <w:rFonts w:eastAsia="Times New Roman"/>
          <w:color w:val="000000"/>
          <w:sz w:val="26"/>
          <w:szCs w:val="26"/>
        </w:rPr>
        <w:t>. Co</w:t>
      </w:r>
      <w:r>
        <w:rPr>
          <w:rFonts w:eastAsia="Times New Roman"/>
          <w:color w:val="000000"/>
          <w:sz w:val="26"/>
          <w:szCs w:val="26"/>
        </w:rPr>
        <w:t xml:space="preserve">mmunication donnée le 13 mai </w:t>
      </w:r>
      <w:r w:rsidRPr="00623CC4">
        <w:rPr>
          <w:rFonts w:eastAsia="Times New Roman"/>
          <w:color w:val="000000"/>
          <w:sz w:val="26"/>
          <w:szCs w:val="26"/>
        </w:rPr>
        <w:t xml:space="preserve">2025 à la Sorbonne dans le cadre du séminaire </w:t>
      </w:r>
      <w:r>
        <w:rPr>
          <w:rFonts w:eastAsia="Times New Roman"/>
          <w:color w:val="000000"/>
          <w:sz w:val="26"/>
          <w:szCs w:val="26"/>
        </w:rPr>
        <w:t xml:space="preserve">du CELLF. </w:t>
      </w:r>
    </w:p>
    <w:p w14:paraId="4900E36A" w14:textId="2D28690E" w:rsidR="00F30167" w:rsidRPr="00623CC4" w:rsidRDefault="00F30167" w:rsidP="00F30167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[5.1</w:t>
      </w:r>
      <w:r w:rsidR="00011BA6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6</w:t>
      </w: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]</w:t>
      </w:r>
      <w:r w:rsidRPr="00623CC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623CC4">
        <w:rPr>
          <w:rFonts w:eastAsia="Times New Roman"/>
          <w:color w:val="000000"/>
          <w:sz w:val="26"/>
          <w:szCs w:val="26"/>
        </w:rPr>
        <w:t>« Expériences de mort imminente, de Montaigne à Rousseau ». Conférence donnée le 7 février 2025 à la Sorbonne Nouvelle dans le cadre du séminaire « Les états extrêmes du sujet » organisé par Marc Hersant, Nathalie Kremer, Érik Leborgne et Anne Régent-Susini.</w:t>
      </w:r>
    </w:p>
    <w:p w14:paraId="0D404014" w14:textId="77777777" w:rsidR="00F30167" w:rsidRPr="00623CC4" w:rsidRDefault="00F30167" w:rsidP="00F3016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623CC4">
        <w:rPr>
          <w:rFonts w:eastAsia="Times New Roman"/>
          <w:b/>
          <w:bCs/>
          <w:color w:val="000000"/>
          <w:sz w:val="26"/>
          <w:szCs w:val="26"/>
        </w:rPr>
        <w:t>[5.15]</w:t>
      </w:r>
      <w:r w:rsidRPr="00623CC4">
        <w:rPr>
          <w:rFonts w:eastAsia="Times New Roman"/>
          <w:color w:val="000000"/>
          <w:sz w:val="26"/>
          <w:szCs w:val="26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Mémoires et autobiographies spirituelles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: la place de l’intime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». Conférence donnée le 18 novembre 2022 à la Maison de la Recherche (Paris 3). Séminaire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Frontières des mémoires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 xml:space="preserve">» organisé par Marc Hersant (Paris 3). </w:t>
      </w:r>
    </w:p>
    <w:p w14:paraId="74E6F92F" w14:textId="77777777" w:rsidR="00F30167" w:rsidRPr="00623CC4" w:rsidRDefault="00F30167" w:rsidP="00F30167">
      <w:pPr>
        <w:jc w:val="both"/>
        <w:rPr>
          <w:rFonts w:eastAsia="Times New Roman"/>
          <w:color w:val="000000"/>
          <w:sz w:val="26"/>
          <w:szCs w:val="26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[5.14]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</w:t>
      </w:r>
      <w:r w:rsidRPr="00623CC4">
        <w:rPr>
          <w:rFonts w:eastAsia="Times New Roman"/>
          <w:color w:val="000000"/>
          <w:sz w:val="26"/>
          <w:szCs w:val="26"/>
        </w:rPr>
        <w:t>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Des histoires, des vies, des portraits, des caract</w:t>
      </w:r>
      <w:r w:rsidRPr="00623CC4">
        <w:rPr>
          <w:rFonts w:eastAsia="Times New Roman" w:cs="Garamond"/>
          <w:color w:val="000000"/>
          <w:sz w:val="26"/>
          <w:szCs w:val="26"/>
        </w:rPr>
        <w:t>è</w:t>
      </w:r>
      <w:r w:rsidRPr="00623CC4">
        <w:rPr>
          <w:rFonts w:eastAsia="Times New Roman"/>
          <w:color w:val="000000"/>
          <w:sz w:val="26"/>
          <w:szCs w:val="26"/>
        </w:rPr>
        <w:t>res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! Qu</w:t>
      </w:r>
      <w:r w:rsidRPr="00623CC4">
        <w:rPr>
          <w:rFonts w:eastAsia="Times New Roman" w:cs="Garamond"/>
          <w:color w:val="000000"/>
          <w:sz w:val="26"/>
          <w:szCs w:val="26"/>
        </w:rPr>
        <w:t>’</w:t>
      </w:r>
      <w:r w:rsidRPr="00623CC4">
        <w:rPr>
          <w:rFonts w:eastAsia="Times New Roman"/>
          <w:color w:val="000000"/>
          <w:sz w:val="26"/>
          <w:szCs w:val="26"/>
        </w:rPr>
        <w:t>est-ce que tout cela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?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 w:cs="Garamond"/>
          <w:color w:val="000000"/>
          <w:sz w:val="26"/>
          <w:szCs w:val="26"/>
        </w:rPr>
        <w:t>»</w:t>
      </w:r>
      <w:r w:rsidRPr="00623CC4">
        <w:rPr>
          <w:rFonts w:eastAsia="Times New Roman"/>
          <w:color w:val="000000"/>
          <w:sz w:val="26"/>
          <w:szCs w:val="26"/>
        </w:rPr>
        <w:t xml:space="preserve"> (Pr</w:t>
      </w:r>
      <w:r w:rsidRPr="00623CC4">
        <w:rPr>
          <w:rFonts w:eastAsia="Times New Roman" w:cs="Garamond"/>
          <w:color w:val="000000"/>
          <w:sz w:val="26"/>
          <w:szCs w:val="26"/>
        </w:rPr>
        <w:t>é</w:t>
      </w:r>
      <w:r w:rsidRPr="00623CC4">
        <w:rPr>
          <w:rFonts w:eastAsia="Times New Roman"/>
          <w:color w:val="000000"/>
          <w:sz w:val="26"/>
          <w:szCs w:val="26"/>
        </w:rPr>
        <w:t xml:space="preserve">ambule des </w:t>
      </w:r>
      <w:r w:rsidRPr="00623CC4">
        <w:rPr>
          <w:rFonts w:eastAsia="Times New Roman"/>
          <w:i/>
          <w:iCs/>
          <w:color w:val="000000"/>
          <w:sz w:val="26"/>
          <w:szCs w:val="26"/>
        </w:rPr>
        <w:t>Confessions</w:t>
      </w:r>
      <w:r w:rsidRPr="00623CC4">
        <w:rPr>
          <w:rFonts w:eastAsia="Times New Roman"/>
          <w:color w:val="000000"/>
          <w:sz w:val="26"/>
          <w:szCs w:val="26"/>
        </w:rPr>
        <w:t>)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: les reconfigurations de l</w:t>
      </w:r>
      <w:r w:rsidRPr="00623CC4">
        <w:rPr>
          <w:rFonts w:eastAsia="Times New Roman" w:cs="Garamond"/>
          <w:color w:val="000000"/>
          <w:sz w:val="26"/>
          <w:szCs w:val="26"/>
        </w:rPr>
        <w:t>’é</w:t>
      </w:r>
      <w:r w:rsidRPr="00623CC4">
        <w:rPr>
          <w:rFonts w:eastAsia="Times New Roman"/>
          <w:color w:val="000000"/>
          <w:sz w:val="26"/>
          <w:szCs w:val="26"/>
        </w:rPr>
        <w:t>criture de soi rousseauiste au croisement de Plutarque et Montaigne. Conf</w:t>
      </w:r>
      <w:r w:rsidRPr="00623CC4">
        <w:rPr>
          <w:rFonts w:eastAsia="Times New Roman" w:cs="Garamond"/>
          <w:color w:val="000000"/>
          <w:sz w:val="26"/>
          <w:szCs w:val="26"/>
        </w:rPr>
        <w:t>é</w:t>
      </w:r>
      <w:r w:rsidRPr="00623CC4">
        <w:rPr>
          <w:rFonts w:eastAsia="Times New Roman"/>
          <w:color w:val="000000"/>
          <w:sz w:val="26"/>
          <w:szCs w:val="26"/>
        </w:rPr>
        <w:t>rence donn</w:t>
      </w:r>
      <w:r w:rsidRPr="00623CC4">
        <w:rPr>
          <w:rFonts w:eastAsia="Times New Roman" w:cs="Garamond"/>
          <w:color w:val="000000"/>
          <w:sz w:val="26"/>
          <w:szCs w:val="26"/>
        </w:rPr>
        <w:t>é</w:t>
      </w:r>
      <w:r w:rsidRPr="00623CC4">
        <w:rPr>
          <w:rFonts w:eastAsia="Times New Roman"/>
          <w:color w:val="000000"/>
          <w:sz w:val="26"/>
          <w:szCs w:val="26"/>
        </w:rPr>
        <w:t xml:space="preserve">e le 4 mai 2021 à l’Université de Lausanne (Séminaire de Ute Heidmann). </w:t>
      </w:r>
    </w:p>
    <w:p w14:paraId="5BF26992" w14:textId="77777777" w:rsidR="00F30167" w:rsidRPr="00623CC4" w:rsidRDefault="00F30167" w:rsidP="00F30167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[5.13]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L’autobiographie rousseauiste au croisement Plutarque-Montaigne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», Conférence donnée le 1</w:t>
      </w:r>
      <w:r w:rsidRPr="00623CC4">
        <w:rPr>
          <w:rFonts w:eastAsia="Times New Roman" w:cs="Times New Roman"/>
          <w:color w:val="000000"/>
          <w:sz w:val="26"/>
          <w:szCs w:val="26"/>
          <w:vertAlign w:val="superscript"/>
          <w:lang w:eastAsia="fr-FR"/>
        </w:rPr>
        <w:t>er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 février 2019 dans le cadre du séminaire du Centre Rousseau animé par Marc Hersant et Erik Leborgne à Paris Sorbonne. </w:t>
      </w:r>
    </w:p>
    <w:p w14:paraId="7DC8FCA6" w14:textId="77777777" w:rsidR="00F30167" w:rsidRPr="00623CC4" w:rsidRDefault="00F30167" w:rsidP="00F30167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[5.12]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</w:t>
      </w:r>
      <w:r w:rsidRPr="00623CC4">
        <w:rPr>
          <w:rFonts w:eastAsia="Times New Roman" w:cs="Times New Roman"/>
          <w:sz w:val="26"/>
          <w:szCs w:val="26"/>
          <w:lang w:eastAsia="fr-FR"/>
        </w:rPr>
        <w:t>«</w:t>
      </w:r>
      <w:r w:rsidRPr="00623CC4">
        <w:rPr>
          <w:rFonts w:ascii="Times New Roman" w:eastAsia="Times New Roman" w:hAnsi="Times New Roman" w:cs="Times New Roman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sz w:val="26"/>
          <w:szCs w:val="26"/>
          <w:lang w:eastAsia="fr-FR"/>
        </w:rPr>
        <w:t>L</w:t>
      </w:r>
      <w:r w:rsidRPr="00623CC4">
        <w:rPr>
          <w:rFonts w:cs="Times New Roman"/>
          <w:sz w:val="26"/>
          <w:szCs w:val="26"/>
        </w:rPr>
        <w:t>e mentir vrai des </w:t>
      </w:r>
      <w:r w:rsidRPr="00623CC4">
        <w:rPr>
          <w:rFonts w:cs="Times New Roman"/>
          <w:i/>
          <w:iCs/>
          <w:sz w:val="26"/>
          <w:szCs w:val="26"/>
        </w:rPr>
        <w:t>Confessions</w:t>
      </w:r>
      <w:r w:rsidRPr="00623CC4">
        <w:rPr>
          <w:rFonts w:cs="Times New Roman"/>
          <w:sz w:val="26"/>
          <w:szCs w:val="26"/>
        </w:rPr>
        <w:t> de Rousseau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rFonts w:cs="Times New Roman"/>
          <w:sz w:val="26"/>
          <w:szCs w:val="26"/>
        </w:rPr>
        <w:t>: entre v</w:t>
      </w:r>
      <w:r w:rsidRPr="00623CC4">
        <w:rPr>
          <w:rFonts w:cs="Garamond"/>
          <w:sz w:val="26"/>
          <w:szCs w:val="26"/>
        </w:rPr>
        <w:t>é</w:t>
      </w:r>
      <w:r w:rsidRPr="00623CC4">
        <w:rPr>
          <w:rFonts w:cs="Times New Roman"/>
          <w:sz w:val="26"/>
          <w:szCs w:val="26"/>
        </w:rPr>
        <w:t>rit</w:t>
      </w:r>
      <w:r w:rsidRPr="00623CC4">
        <w:rPr>
          <w:rFonts w:cs="Garamond"/>
          <w:sz w:val="26"/>
          <w:szCs w:val="26"/>
        </w:rPr>
        <w:t>é</w:t>
      </w:r>
      <w:r w:rsidRPr="00623CC4">
        <w:rPr>
          <w:rFonts w:cs="Times New Roman"/>
          <w:sz w:val="26"/>
          <w:szCs w:val="26"/>
        </w:rPr>
        <w:t xml:space="preserve"> nue et “beau mensonge”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rFonts w:cs="Times New Roman"/>
          <w:sz w:val="26"/>
          <w:szCs w:val="26"/>
        </w:rPr>
        <w:t xml:space="preserve">», Conférence, ouverte à tous, donnée le 13 juin 2018 à Mulhouse, UHA. </w:t>
      </w:r>
    </w:p>
    <w:p w14:paraId="22915AC0" w14:textId="77777777" w:rsidR="00F30167" w:rsidRPr="00623CC4" w:rsidRDefault="00F30167" w:rsidP="00F30167">
      <w:pPr>
        <w:jc w:val="both"/>
        <w:rPr>
          <w:rFonts w:cs="Times New Roman"/>
          <w:sz w:val="26"/>
          <w:szCs w:val="26"/>
        </w:rPr>
      </w:pPr>
      <w:bookmarkStart w:id="16" w:name="_Hlk63929217"/>
      <w:r w:rsidRPr="00623CC4">
        <w:rPr>
          <w:rFonts w:cs="Times New Roman"/>
          <w:b/>
          <w:bCs/>
          <w:color w:val="000000"/>
          <w:sz w:val="26"/>
          <w:szCs w:val="26"/>
          <w:lang w:eastAsia="fr-FR"/>
        </w:rPr>
        <w:t>[5.11]</w:t>
      </w:r>
      <w:r w:rsidRPr="00623CC4">
        <w:rPr>
          <w:rFonts w:cs="Times New Roman"/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cs="Times New Roman"/>
          <w:i/>
          <w:sz w:val="26"/>
          <w:szCs w:val="26"/>
        </w:rPr>
        <w:t>La Princesse de Montpensier</w:t>
      </w:r>
      <w:r w:rsidRPr="00623CC4">
        <w:rPr>
          <w:rFonts w:cs="Times New Roman"/>
          <w:sz w:val="26"/>
          <w:szCs w:val="26"/>
        </w:rPr>
        <w:t xml:space="preserve"> de Mme de La Fayette à Bertrand Tavernier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rFonts w:cs="Times New Roman"/>
          <w:sz w:val="26"/>
          <w:szCs w:val="26"/>
        </w:rPr>
        <w:t>: de la femme qui cède à la femme qui veut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rFonts w:cs="Times New Roman"/>
          <w:sz w:val="26"/>
          <w:szCs w:val="26"/>
        </w:rPr>
        <w:t xml:space="preserve">». Conférence donnée le 13.01.2018 à l’Université de Haute-Alsace devant plusieurs classes de Terminale L du Haut-Rhin. </w:t>
      </w:r>
    </w:p>
    <w:p w14:paraId="3D5347B3" w14:textId="77777777" w:rsidR="00F30167" w:rsidRPr="00623CC4" w:rsidRDefault="00F30167" w:rsidP="00F30167">
      <w:pPr>
        <w:jc w:val="both"/>
        <w:rPr>
          <w:rFonts w:cs="Times New Roman"/>
          <w:color w:val="000000" w:themeColor="text1"/>
          <w:sz w:val="26"/>
          <w:szCs w:val="26"/>
        </w:rPr>
      </w:pPr>
      <w:r w:rsidRPr="00623CC4">
        <w:rPr>
          <w:rFonts w:cs="Times New Roman"/>
          <w:b/>
          <w:bCs/>
          <w:color w:val="000000" w:themeColor="text1"/>
          <w:sz w:val="26"/>
          <w:szCs w:val="26"/>
        </w:rPr>
        <w:t>[5.10]</w:t>
      </w:r>
      <w:r w:rsidRPr="00623CC4">
        <w:rPr>
          <w:rFonts w:cs="Times New Roman"/>
          <w:color w:val="000000" w:themeColor="text1"/>
          <w:sz w:val="26"/>
          <w:szCs w:val="26"/>
        </w:rPr>
        <w:t xml:space="preserve"> «</w:t>
      </w:r>
      <w:r w:rsidRPr="00623CC4">
        <w:rPr>
          <w:rFonts w:ascii="Times New Roman" w:hAnsi="Times New Roman" w:cs="Times New Roman"/>
          <w:color w:val="000000" w:themeColor="text1"/>
          <w:sz w:val="26"/>
          <w:szCs w:val="26"/>
        </w:rPr>
        <w:t> </w:t>
      </w:r>
      <w:r w:rsidRPr="00623CC4">
        <w:rPr>
          <w:rFonts w:cs="Times New Roman"/>
          <w:color w:val="000000" w:themeColor="text1"/>
          <w:sz w:val="26"/>
          <w:szCs w:val="26"/>
        </w:rPr>
        <w:t>Le théâtre de Rousseau de 1740 à 1754</w:t>
      </w:r>
      <w:r w:rsidRPr="00623CC4">
        <w:rPr>
          <w:rFonts w:ascii="Times New Roman" w:hAnsi="Times New Roman" w:cs="Times New Roman"/>
          <w:color w:val="000000" w:themeColor="text1"/>
          <w:sz w:val="26"/>
          <w:szCs w:val="26"/>
        </w:rPr>
        <w:t> </w:t>
      </w:r>
      <w:r w:rsidRPr="00623CC4">
        <w:rPr>
          <w:rFonts w:cs="Times New Roman"/>
          <w:color w:val="000000" w:themeColor="text1"/>
          <w:sz w:val="26"/>
          <w:szCs w:val="26"/>
        </w:rPr>
        <w:t>: espace d’une maturation idéologique et rhétorique</w:t>
      </w:r>
      <w:r w:rsidRPr="00623CC4">
        <w:rPr>
          <w:rFonts w:ascii="Times New Roman" w:hAnsi="Times New Roman" w:cs="Times New Roman"/>
          <w:color w:val="000000" w:themeColor="text1"/>
          <w:sz w:val="26"/>
          <w:szCs w:val="26"/>
        </w:rPr>
        <w:t> </w:t>
      </w:r>
      <w:r w:rsidRPr="00623CC4">
        <w:rPr>
          <w:rFonts w:cs="Times New Roman"/>
          <w:color w:val="000000" w:themeColor="text1"/>
          <w:sz w:val="26"/>
          <w:szCs w:val="26"/>
        </w:rPr>
        <w:t xml:space="preserve">» (Colloque </w:t>
      </w:r>
      <w:r w:rsidRPr="00623CC4">
        <w:rPr>
          <w:rFonts w:cs="Times New Roman"/>
          <w:i/>
          <w:color w:val="000000" w:themeColor="text1"/>
          <w:sz w:val="26"/>
          <w:szCs w:val="26"/>
        </w:rPr>
        <w:t>Rousseau – Minora</w:t>
      </w:r>
      <w:r w:rsidRPr="00623CC4">
        <w:rPr>
          <w:rFonts w:cs="Times New Roman"/>
          <w:color w:val="000000" w:themeColor="text1"/>
          <w:sz w:val="26"/>
          <w:szCs w:val="26"/>
        </w:rPr>
        <w:t xml:space="preserve">, Mulhouse les 22-23 mai 2015). </w:t>
      </w:r>
    </w:p>
    <w:bookmarkEnd w:id="16"/>
    <w:p w14:paraId="3EF27099" w14:textId="77777777" w:rsidR="00F30167" w:rsidRPr="00623CC4" w:rsidRDefault="00F30167" w:rsidP="00F30167">
      <w:pPr>
        <w:shd w:val="clear" w:color="auto" w:fill="FFFFFF"/>
        <w:jc w:val="both"/>
        <w:rPr>
          <w:rFonts w:cs="Times New Roman"/>
          <w:color w:val="222222"/>
          <w:sz w:val="26"/>
          <w:szCs w:val="26"/>
          <w:shd w:val="clear" w:color="auto" w:fill="FFFFFF"/>
        </w:rPr>
      </w:pPr>
      <w:r w:rsidRPr="00623CC4">
        <w:rPr>
          <w:rFonts w:cs="Times New Roman"/>
          <w:b/>
          <w:bCs/>
          <w:sz w:val="26"/>
          <w:szCs w:val="26"/>
        </w:rPr>
        <w:t xml:space="preserve">[5.9] </w:t>
      </w:r>
      <w:r w:rsidRPr="00623CC4">
        <w:rPr>
          <w:rFonts w:cs="Times New Roman"/>
          <w:color w:val="222222"/>
          <w:sz w:val="26"/>
          <w:szCs w:val="26"/>
          <w:shd w:val="clear" w:color="auto" w:fill="FFFFFF"/>
        </w:rPr>
        <w:t>«</w:t>
      </w:r>
      <w:r w:rsidRPr="00623CC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 </w:t>
      </w:r>
      <w:r w:rsidRPr="00623CC4">
        <w:rPr>
          <w:rFonts w:cs="Times New Roman"/>
          <w:color w:val="222222"/>
          <w:sz w:val="26"/>
          <w:szCs w:val="26"/>
          <w:shd w:val="clear" w:color="auto" w:fill="FFFFFF"/>
        </w:rPr>
        <w:t>Des preuves de l’inexistence de l’affreux JJ</w:t>
      </w:r>
      <w:r w:rsidRPr="00623CC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 </w:t>
      </w:r>
      <w:r w:rsidRPr="00623CC4">
        <w:rPr>
          <w:rFonts w:cs="Times New Roman"/>
          <w:color w:val="222222"/>
          <w:sz w:val="26"/>
          <w:szCs w:val="26"/>
          <w:shd w:val="clear" w:color="auto" w:fill="FFFFFF"/>
        </w:rPr>
        <w:t xml:space="preserve">: la méthode cartésienne dans les </w:t>
      </w:r>
      <w:r w:rsidRPr="00623CC4">
        <w:rPr>
          <w:rFonts w:cs="Times New Roman"/>
          <w:i/>
          <w:color w:val="222222"/>
          <w:sz w:val="26"/>
          <w:szCs w:val="26"/>
          <w:shd w:val="clear" w:color="auto" w:fill="FFFFFF"/>
        </w:rPr>
        <w:t>Dialogues</w:t>
      </w:r>
      <w:r w:rsidRPr="00623CC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 </w:t>
      </w:r>
      <w:r w:rsidRPr="00623CC4">
        <w:rPr>
          <w:rFonts w:cs="Times New Roman"/>
          <w:color w:val="222222"/>
          <w:sz w:val="26"/>
          <w:szCs w:val="26"/>
          <w:shd w:val="clear" w:color="auto" w:fill="FFFFFF"/>
        </w:rPr>
        <w:t>». Communication donnée le 19 mars 2014 dans le cadre du séminaire doctoral J.-J. Rousseau, organisé par Jacques Berchtold et Christophe Martin à la Sorbonne sous l’égide du CELLF 17</w:t>
      </w:r>
      <w:r w:rsidRPr="00623CC4">
        <w:rPr>
          <w:rFonts w:cs="Times New Roman"/>
          <w:color w:val="222222"/>
          <w:sz w:val="26"/>
          <w:szCs w:val="26"/>
          <w:shd w:val="clear" w:color="auto" w:fill="FFFFFF"/>
          <w:vertAlign w:val="superscript"/>
        </w:rPr>
        <w:t>e</w:t>
      </w:r>
      <w:r w:rsidRPr="00623CC4">
        <w:rPr>
          <w:rFonts w:cs="Times New Roman"/>
          <w:color w:val="222222"/>
          <w:sz w:val="26"/>
          <w:szCs w:val="26"/>
          <w:shd w:val="clear" w:color="auto" w:fill="FFFFFF"/>
        </w:rPr>
        <w:t>-18</w:t>
      </w:r>
      <w:r w:rsidRPr="00623CC4">
        <w:rPr>
          <w:rFonts w:cs="Times New Roman"/>
          <w:color w:val="222222"/>
          <w:sz w:val="26"/>
          <w:szCs w:val="26"/>
          <w:shd w:val="clear" w:color="auto" w:fill="FFFFFF"/>
          <w:vertAlign w:val="superscript"/>
        </w:rPr>
        <w:t>e</w:t>
      </w:r>
      <w:r w:rsidRPr="00623CC4">
        <w:rPr>
          <w:rFonts w:cs="Times New Roman"/>
          <w:color w:val="222222"/>
          <w:sz w:val="26"/>
          <w:szCs w:val="26"/>
          <w:shd w:val="clear" w:color="auto" w:fill="FFFFFF"/>
        </w:rPr>
        <w:t xml:space="preserve"> (CNRS / Université Paris Sorbonne). </w:t>
      </w:r>
    </w:p>
    <w:p w14:paraId="75D67DDD" w14:textId="77777777" w:rsidR="00F30167" w:rsidRPr="00623CC4" w:rsidRDefault="00F30167" w:rsidP="00F30167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lastRenderedPageBreak/>
        <w:t>[5.8]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Rousseau et les genres littéraires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». Séminaire du laboratoire ILLE, UHA, Mulhouse (25 mai 2013).</w:t>
      </w:r>
    </w:p>
    <w:p w14:paraId="40A770C9" w14:textId="77777777" w:rsidR="00F30167" w:rsidRPr="00623CC4" w:rsidRDefault="00F30167" w:rsidP="00F30167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fr-FR"/>
        </w:rPr>
      </w:pPr>
      <w:bookmarkStart w:id="17" w:name="_Hlk63929054"/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[5.7]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Rousseau et nous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». Conférence donnée dans le cadre du cycle d’ILLE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: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Rousseau et la Suisse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Aptos Light"/>
          <w:color w:val="000000"/>
          <w:sz w:val="26"/>
          <w:szCs w:val="26"/>
          <w:lang w:eastAsia="fr-FR"/>
        </w:rPr>
        <w:t>»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(12 décembre 2012).</w:t>
      </w:r>
    </w:p>
    <w:p w14:paraId="729E9F44" w14:textId="77777777" w:rsidR="00F30167" w:rsidRPr="00623CC4" w:rsidRDefault="00F30167" w:rsidP="00F30167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[5.6]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Rousseau était-il misogyne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?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». Conférence donnée dans le cadre du cycle organisé par le Musée Jean-Jacques Rousseau de Montmorency (17 novembre 2012).</w:t>
      </w:r>
    </w:p>
    <w:p w14:paraId="4A50E226" w14:textId="77777777" w:rsidR="00F30167" w:rsidRPr="00623CC4" w:rsidRDefault="00F30167" w:rsidP="00F30167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[5.5]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Rousseau et les femmes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». Conférence donnée dans le cadre du Colloque lycéen 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Rousseau</w:t>
      </w:r>
      <w:r w:rsidRPr="00623C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: interrogations d’aujourd’hui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, organisé par Jean-Luc Guichet et le Musée Jean-Jacques Rousseau à Montmorency (27 septembre 2012).</w:t>
      </w:r>
    </w:p>
    <w:bookmarkEnd w:id="17"/>
    <w:p w14:paraId="1C009BC1" w14:textId="77777777" w:rsidR="00F30167" w:rsidRPr="00623CC4" w:rsidRDefault="00F30167" w:rsidP="00F30167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</w:t>
      </w: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[5.4]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Les ratures du désir dans les 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Lettres à Sara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». Communication donnée dans le cadre de la journée d’étude (19 mai 2012) clôturant le séminaire de recherche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: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Rousseau à l’œuvre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: corrections, variantes, éditions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», Sorbonne Nouvelle organisé par Ch. </w:t>
      </w:r>
      <w:proofErr w:type="spellStart"/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Hammann</w:t>
      </w:r>
      <w:proofErr w:type="spellEnd"/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et J.-C. Sampieri à Paris 3 Sorbonne-Nouvelle. </w:t>
      </w:r>
    </w:p>
    <w:p w14:paraId="5E640DAF" w14:textId="77777777" w:rsidR="00F30167" w:rsidRPr="00623CC4" w:rsidRDefault="00F30167" w:rsidP="00F30167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[5.3]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Comment tirer parti de ses ennemis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: la thérapie de Plutarque. Étude sur la Quatrième Promenade des 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Rêveries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». Séminaire de la Société Jean-Jacques Rousseau sur les 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Rêveries du Promeneur Solitaire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 à Genève (2 mars 2010).</w:t>
      </w:r>
    </w:p>
    <w:p w14:paraId="3F6DD2DC" w14:textId="77777777" w:rsidR="00F30167" w:rsidRPr="00623CC4" w:rsidRDefault="00F30167" w:rsidP="00F30167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[5.2]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 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Rousseau empoisonneur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: petite étude du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 </w:t>
      </w:r>
      <w:proofErr w:type="spellStart"/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pharmakon</w:t>
      </w:r>
      <w:proofErr w:type="spellEnd"/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 rousseauiste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». Séminaire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i/>
          <w:iCs/>
          <w:color w:val="000000"/>
          <w:sz w:val="26"/>
          <w:szCs w:val="26"/>
          <w:lang w:eastAsia="fr-FR"/>
        </w:rPr>
        <w:t>La Nouvelle Héloïse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 et alentours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» de l’Équipe J.-J. Rousseau, Université de Paris IV-Sorbonne - C.N.R.S (16 mai 2009).</w:t>
      </w:r>
    </w:p>
    <w:p w14:paraId="733F050E" w14:textId="77777777" w:rsidR="00F30167" w:rsidRPr="00623CC4" w:rsidRDefault="00F30167" w:rsidP="00F30167">
      <w:pPr>
        <w:rPr>
          <w:rFonts w:eastAsia="Times New Roman" w:cs="Times New Roman"/>
          <w:color w:val="000000"/>
          <w:sz w:val="26"/>
          <w:szCs w:val="26"/>
          <w:lang w:eastAsia="fr-FR"/>
        </w:rPr>
      </w:pPr>
      <w:r w:rsidRPr="00623CC4">
        <w:rPr>
          <w:rFonts w:eastAsia="Times New Roman" w:cs="Times New Roman"/>
          <w:b/>
          <w:bCs/>
          <w:color w:val="000000"/>
          <w:sz w:val="26"/>
          <w:szCs w:val="26"/>
          <w:lang w:eastAsia="fr-FR"/>
        </w:rPr>
        <w:t>[5.1]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De Platon à Plutarque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>: le statut de la fiction poétique chez Rousseau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 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». Séminaire de Paris 3, </w:t>
      </w:r>
      <w:r w:rsidRPr="00623CC4">
        <w:rPr>
          <w:rFonts w:eastAsia="Times New Roman" w:cs="Times New Roman"/>
          <w:i/>
          <w:color w:val="000000"/>
          <w:sz w:val="26"/>
          <w:szCs w:val="26"/>
          <w:lang w:eastAsia="fr-FR"/>
        </w:rPr>
        <w:t>Rousseau et l’intertexte antique</w:t>
      </w:r>
      <w:r w:rsidRPr="00623CC4">
        <w:rPr>
          <w:rFonts w:eastAsia="Times New Roman" w:cs="Times New Roman"/>
          <w:iCs/>
          <w:color w:val="000000"/>
          <w:sz w:val="26"/>
          <w:szCs w:val="26"/>
          <w:lang w:eastAsia="fr-FR"/>
        </w:rPr>
        <w:t>,</w:t>
      </w:r>
      <w:r w:rsidRPr="00623CC4">
        <w:rPr>
          <w:rFonts w:eastAsia="Times New Roman" w:cs="Times New Roman"/>
          <w:color w:val="000000"/>
          <w:sz w:val="26"/>
          <w:szCs w:val="26"/>
          <w:lang w:eastAsia="fr-FR"/>
        </w:rPr>
        <w:t xml:space="preserve"> avril 2005.</w:t>
      </w:r>
    </w:p>
    <w:p w14:paraId="21799476" w14:textId="504137A7" w:rsidR="00882008" w:rsidRPr="00623CC4" w:rsidRDefault="00882008" w:rsidP="001F3B46">
      <w:pPr>
        <w:shd w:val="clear" w:color="auto" w:fill="FFFFFF"/>
        <w:spacing w:after="180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14:paraId="477C2CB6" w14:textId="302375D8" w:rsidR="00882008" w:rsidRPr="00623CC4" w:rsidRDefault="00882008" w:rsidP="008255E6">
      <w:pPr>
        <w:pStyle w:val="Titre3"/>
        <w:numPr>
          <w:ilvl w:val="0"/>
          <w:numId w:val="24"/>
        </w:numPr>
        <w:rPr>
          <w:rFonts w:ascii="Garamond" w:hAnsi="Garamond"/>
        </w:rPr>
      </w:pPr>
      <w:r w:rsidRPr="00623CC4">
        <w:rPr>
          <w:rFonts w:ascii="Garamond" w:hAnsi="Garamond"/>
        </w:rPr>
        <w:t>Entretiens avec des écrivains</w:t>
      </w:r>
    </w:p>
    <w:p w14:paraId="7100D1C3" w14:textId="77777777" w:rsidR="00882008" w:rsidRPr="00623CC4" w:rsidRDefault="00882008" w:rsidP="001F3B46">
      <w:pPr>
        <w:shd w:val="clear" w:color="auto" w:fill="FFFFFF"/>
        <w:spacing w:after="180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14:paraId="7DE2C06A" w14:textId="36A7088C" w:rsidR="00980598" w:rsidRPr="00623CC4" w:rsidRDefault="008E7684" w:rsidP="008E7684">
      <w:pPr>
        <w:spacing w:after="120"/>
        <w:jc w:val="both"/>
        <w:rPr>
          <w:rFonts w:eastAsia="Times New Roman" w:cs="Times New Roman"/>
          <w:color w:val="000000"/>
          <w:szCs w:val="24"/>
          <w:lang w:eastAsia="fr-FR"/>
        </w:rPr>
      </w:pPr>
      <w:r w:rsidRPr="00623CC4">
        <w:rPr>
          <w:rFonts w:eastAsia="Times New Roman" w:cs="Times New Roman"/>
          <w:color w:val="000000"/>
          <w:szCs w:val="24"/>
          <w:lang w:eastAsia="fr-FR"/>
        </w:rPr>
        <w:t xml:space="preserve">- </w:t>
      </w:r>
      <w:r w:rsidR="00882008" w:rsidRPr="00623CC4">
        <w:rPr>
          <w:rFonts w:eastAsia="Times New Roman" w:cs="Times New Roman"/>
          <w:color w:val="000000"/>
          <w:szCs w:val="24"/>
          <w:lang w:eastAsia="fr-FR"/>
        </w:rPr>
        <w:t xml:space="preserve">Entretien avec Amélie Plume, </w:t>
      </w:r>
      <w:r w:rsidR="00931497" w:rsidRPr="00623CC4">
        <w:rPr>
          <w:rFonts w:eastAsia="Times New Roman" w:cs="Times New Roman"/>
          <w:color w:val="000000"/>
          <w:szCs w:val="24"/>
          <w:lang w:eastAsia="fr-FR"/>
        </w:rPr>
        <w:t>le 26 septembre 2018 à la BM de Mulhouse dans le cadre du Cycle Conférences Helvétiques (</w:t>
      </w:r>
      <w:proofErr w:type="spellStart"/>
      <w:r w:rsidR="00931497" w:rsidRPr="00623CC4">
        <w:rPr>
          <w:rFonts w:eastAsia="Times New Roman" w:cs="Times New Roman"/>
          <w:color w:val="000000"/>
          <w:szCs w:val="24"/>
          <w:lang w:eastAsia="fr-FR"/>
        </w:rPr>
        <w:t>or</w:t>
      </w:r>
      <w:r w:rsidR="005D2041" w:rsidRPr="00623CC4">
        <w:rPr>
          <w:rFonts w:eastAsia="Times New Roman" w:cs="Times New Roman"/>
          <w:color w:val="000000"/>
          <w:szCs w:val="24"/>
          <w:lang w:eastAsia="fr-FR"/>
        </w:rPr>
        <w:t>g</w:t>
      </w:r>
      <w:proofErr w:type="spellEnd"/>
      <w:r w:rsidR="005D2041" w:rsidRPr="00623CC4">
        <w:rPr>
          <w:rFonts w:eastAsia="Times New Roman" w:cs="Times New Roman"/>
          <w:color w:val="000000"/>
          <w:szCs w:val="24"/>
          <w:lang w:eastAsia="fr-FR"/>
        </w:rPr>
        <w:t xml:space="preserve">. T. </w:t>
      </w:r>
      <w:proofErr w:type="spellStart"/>
      <w:r w:rsidR="005D2041" w:rsidRPr="00623CC4">
        <w:rPr>
          <w:rFonts w:eastAsia="Times New Roman" w:cs="Times New Roman"/>
          <w:color w:val="000000"/>
          <w:szCs w:val="24"/>
          <w:lang w:eastAsia="fr-FR"/>
        </w:rPr>
        <w:t>Collani</w:t>
      </w:r>
      <w:proofErr w:type="spellEnd"/>
      <w:r w:rsidR="00980598" w:rsidRPr="00623CC4">
        <w:rPr>
          <w:rFonts w:eastAsia="Times New Roman" w:cs="Times New Roman"/>
          <w:color w:val="000000"/>
          <w:szCs w:val="24"/>
          <w:lang w:eastAsia="fr-FR"/>
        </w:rPr>
        <w:t xml:space="preserve"> et M. Della Casa</w:t>
      </w:r>
      <w:r w:rsidR="005D2041" w:rsidRPr="00623CC4">
        <w:rPr>
          <w:rFonts w:eastAsia="Times New Roman" w:cs="Times New Roman"/>
          <w:color w:val="000000"/>
          <w:szCs w:val="24"/>
          <w:lang w:eastAsia="fr-FR"/>
        </w:rPr>
        <w:t>)</w:t>
      </w:r>
      <w:r w:rsidR="00931497" w:rsidRPr="00623CC4">
        <w:rPr>
          <w:rFonts w:eastAsia="Times New Roman" w:cs="Times New Roman"/>
          <w:color w:val="000000"/>
          <w:szCs w:val="24"/>
          <w:lang w:eastAsia="fr-FR"/>
        </w:rPr>
        <w:t xml:space="preserve"> </w:t>
      </w:r>
    </w:p>
    <w:p w14:paraId="1A0D5F71" w14:textId="1408F4E1" w:rsidR="00882008" w:rsidRPr="00623CC4" w:rsidRDefault="008E7684" w:rsidP="008E7684">
      <w:pPr>
        <w:spacing w:after="120"/>
        <w:jc w:val="both"/>
        <w:rPr>
          <w:rFonts w:eastAsia="Times New Roman" w:cs="Times New Roman"/>
          <w:color w:val="000000"/>
          <w:szCs w:val="24"/>
          <w:lang w:eastAsia="fr-FR"/>
        </w:rPr>
      </w:pPr>
      <w:r w:rsidRPr="00623CC4">
        <w:rPr>
          <w:rFonts w:eastAsia="Times New Roman" w:cs="Times New Roman"/>
          <w:color w:val="000000"/>
          <w:szCs w:val="24"/>
          <w:lang w:eastAsia="fr-FR"/>
        </w:rPr>
        <w:t xml:space="preserve">- </w:t>
      </w:r>
      <w:r w:rsidR="00931497" w:rsidRPr="00623CC4">
        <w:rPr>
          <w:rFonts w:eastAsia="Times New Roman" w:cs="Times New Roman"/>
          <w:color w:val="000000"/>
          <w:szCs w:val="24"/>
          <w:lang w:eastAsia="fr-FR"/>
        </w:rPr>
        <w:t>Entre</w:t>
      </w:r>
      <w:r w:rsidR="005D2041" w:rsidRPr="00623CC4">
        <w:rPr>
          <w:rFonts w:eastAsia="Times New Roman" w:cs="Times New Roman"/>
          <w:color w:val="000000"/>
          <w:szCs w:val="24"/>
          <w:lang w:eastAsia="fr-FR"/>
        </w:rPr>
        <w:t>tien avec Pierre Voëlin</w:t>
      </w:r>
      <w:r w:rsidR="00980598" w:rsidRPr="00623CC4">
        <w:rPr>
          <w:rFonts w:eastAsia="Times New Roman" w:cs="Times New Roman"/>
          <w:color w:val="000000"/>
          <w:szCs w:val="24"/>
          <w:lang w:eastAsia="fr-FR"/>
        </w:rPr>
        <w:t xml:space="preserve">, le 6 octobre 2016 à Mulhouse (Journée de poésie contemporaine, </w:t>
      </w:r>
      <w:proofErr w:type="spellStart"/>
      <w:r w:rsidR="00980598" w:rsidRPr="00623CC4">
        <w:rPr>
          <w:rFonts w:eastAsia="Times New Roman" w:cs="Times New Roman"/>
          <w:color w:val="000000"/>
          <w:szCs w:val="24"/>
          <w:lang w:eastAsia="fr-FR"/>
        </w:rPr>
        <w:t>org</w:t>
      </w:r>
      <w:proofErr w:type="spellEnd"/>
      <w:r w:rsidR="00980598" w:rsidRPr="00623CC4">
        <w:rPr>
          <w:rFonts w:eastAsia="Times New Roman" w:cs="Times New Roman"/>
          <w:color w:val="000000"/>
          <w:szCs w:val="24"/>
          <w:lang w:eastAsia="fr-FR"/>
        </w:rPr>
        <w:t xml:space="preserve">. T. </w:t>
      </w:r>
      <w:proofErr w:type="spellStart"/>
      <w:r w:rsidR="00980598" w:rsidRPr="00623CC4">
        <w:rPr>
          <w:rFonts w:eastAsia="Times New Roman" w:cs="Times New Roman"/>
          <w:color w:val="000000"/>
          <w:szCs w:val="24"/>
          <w:lang w:eastAsia="fr-FR"/>
        </w:rPr>
        <w:t>Collani</w:t>
      </w:r>
      <w:proofErr w:type="spellEnd"/>
      <w:r w:rsidR="00980598" w:rsidRPr="00623CC4">
        <w:rPr>
          <w:rFonts w:eastAsia="Times New Roman" w:cs="Times New Roman"/>
          <w:color w:val="000000"/>
          <w:szCs w:val="24"/>
          <w:lang w:eastAsia="fr-FR"/>
        </w:rPr>
        <w:t xml:space="preserve"> et M. Della Casa).</w:t>
      </w:r>
    </w:p>
    <w:p w14:paraId="3BD4FBFC" w14:textId="77777777" w:rsidR="00B83474" w:rsidRPr="00623CC4" w:rsidRDefault="00B83474" w:rsidP="00B83474">
      <w:pPr>
        <w:spacing w:after="120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14:paraId="4C1A2EA7" w14:textId="77777777" w:rsidR="00E35A3A" w:rsidRPr="00623CC4" w:rsidRDefault="00E35A3A" w:rsidP="00B83474">
      <w:pPr>
        <w:spacing w:after="120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14:paraId="45739026" w14:textId="722B05A3" w:rsidR="00507821" w:rsidRPr="00623CC4" w:rsidRDefault="00507821" w:rsidP="001F3B46">
      <w:pPr>
        <w:pStyle w:val="Titre2"/>
        <w:rPr>
          <w:rFonts w:ascii="Garamond" w:hAnsi="Garamond"/>
        </w:rPr>
      </w:pPr>
      <w:r w:rsidRPr="00623CC4">
        <w:rPr>
          <w:rFonts w:ascii="Garamond" w:hAnsi="Garamond"/>
        </w:rPr>
        <w:t>ORGANISATION DE COLLOQUES ET AUTRES MANIFESTATIONS SCIENTIFIQUES</w:t>
      </w:r>
    </w:p>
    <w:p w14:paraId="66F0F854" w14:textId="77777777" w:rsidR="00507821" w:rsidRPr="00623CC4" w:rsidRDefault="00507821" w:rsidP="001F3B46">
      <w:pPr>
        <w:shd w:val="clear" w:color="auto" w:fill="FFFFFF"/>
        <w:spacing w:after="180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14:paraId="790F5BB3" w14:textId="0265079A" w:rsidR="00507821" w:rsidRPr="00623CC4" w:rsidRDefault="00CA7B71" w:rsidP="00623CC4">
      <w:pPr>
        <w:pStyle w:val="Titre3"/>
        <w:numPr>
          <w:ilvl w:val="0"/>
          <w:numId w:val="27"/>
        </w:numPr>
        <w:rPr>
          <w:rFonts w:ascii="Garamond" w:hAnsi="Garamond"/>
        </w:rPr>
      </w:pPr>
      <w:r w:rsidRPr="00623CC4">
        <w:rPr>
          <w:rFonts w:ascii="Garamond" w:hAnsi="Garamond"/>
        </w:rPr>
        <w:lastRenderedPageBreak/>
        <w:t>C</w:t>
      </w:r>
      <w:r w:rsidR="00507821" w:rsidRPr="00623CC4">
        <w:rPr>
          <w:rFonts w:ascii="Garamond" w:hAnsi="Garamond"/>
        </w:rPr>
        <w:t>olloques</w:t>
      </w:r>
      <w:r w:rsidR="006521D1" w:rsidRPr="00623CC4">
        <w:rPr>
          <w:rFonts w:ascii="Garamond" w:hAnsi="Garamond"/>
        </w:rPr>
        <w:t xml:space="preserve"> et journées d’études</w:t>
      </w:r>
      <w:r w:rsidR="00F922AF" w:rsidRPr="00623CC4">
        <w:rPr>
          <w:rFonts w:ascii="Garamond" w:hAnsi="Garamond"/>
        </w:rPr>
        <w:t xml:space="preserve"> </w:t>
      </w:r>
    </w:p>
    <w:p w14:paraId="5D3DD724" w14:textId="77777777" w:rsidR="00507821" w:rsidRPr="00623CC4" w:rsidRDefault="00507821" w:rsidP="001F3B46">
      <w:pPr>
        <w:jc w:val="both"/>
        <w:rPr>
          <w:rFonts w:cs="Times New Roman"/>
          <w:szCs w:val="24"/>
        </w:rPr>
      </w:pPr>
    </w:p>
    <w:p w14:paraId="67FD12B7" w14:textId="187A67B1" w:rsidR="00623CC4" w:rsidRPr="00623CC4" w:rsidRDefault="00623CC4" w:rsidP="00623CC4">
      <w:pPr>
        <w:pStyle w:val="Paragraphedeliste"/>
        <w:numPr>
          <w:ilvl w:val="0"/>
          <w:numId w:val="26"/>
        </w:numPr>
        <w:tabs>
          <w:tab w:val="left" w:pos="6615"/>
        </w:tabs>
        <w:spacing w:after="0"/>
        <w:jc w:val="both"/>
        <w:rPr>
          <w:sz w:val="26"/>
          <w:szCs w:val="26"/>
        </w:rPr>
      </w:pPr>
      <w:r w:rsidRPr="00F93CDC">
        <w:rPr>
          <w:b/>
          <w:bCs/>
          <w:sz w:val="26"/>
          <w:szCs w:val="26"/>
        </w:rPr>
        <w:t>Colloque international</w:t>
      </w:r>
      <w:r w:rsidRPr="00623CC4">
        <w:rPr>
          <w:sz w:val="26"/>
          <w:szCs w:val="26"/>
        </w:rPr>
        <w:t xml:space="preserve"> </w:t>
      </w:r>
      <w:hyperlink r:id="rId32" w:history="1">
        <w:r w:rsidRPr="00623CC4">
          <w:rPr>
            <w:rStyle w:val="Lienhypertexte"/>
            <w:sz w:val="26"/>
            <w:szCs w:val="26"/>
          </w:rPr>
          <w:t>« Dire l’intime : inavouable et ineffable dans les écrits à la première personne de Montaigne à Chateaubriand »</w:t>
        </w:r>
      </w:hyperlink>
      <w:r w:rsidRPr="00623CC4">
        <w:rPr>
          <w:sz w:val="26"/>
          <w:szCs w:val="26"/>
        </w:rPr>
        <w:t xml:space="preserve">, coorg. avec M. </w:t>
      </w:r>
      <w:proofErr w:type="spellStart"/>
      <w:r w:rsidRPr="00623CC4">
        <w:rPr>
          <w:sz w:val="26"/>
          <w:szCs w:val="26"/>
        </w:rPr>
        <w:t>Gianico</w:t>
      </w:r>
      <w:proofErr w:type="spellEnd"/>
      <w:r w:rsidRPr="00623CC4">
        <w:rPr>
          <w:sz w:val="26"/>
          <w:szCs w:val="26"/>
        </w:rPr>
        <w:t>, Paris Sorbonne, 5-7 novembre 2025</w:t>
      </w:r>
      <w:r w:rsidR="00F93CDC">
        <w:rPr>
          <w:sz w:val="26"/>
          <w:szCs w:val="26"/>
        </w:rPr>
        <w:t xml:space="preserve">, </w:t>
      </w:r>
      <w:r w:rsidR="00CD25AD">
        <w:rPr>
          <w:sz w:val="26"/>
          <w:szCs w:val="26"/>
        </w:rPr>
        <w:t>Paris-Sorbonne</w:t>
      </w:r>
      <w:r w:rsidR="00F93CDC">
        <w:rPr>
          <w:sz w:val="26"/>
          <w:szCs w:val="26"/>
        </w:rPr>
        <w:t xml:space="preserve">. </w:t>
      </w:r>
    </w:p>
    <w:p w14:paraId="72C3F6AE" w14:textId="4AF707F5" w:rsidR="00623CC4" w:rsidRPr="00623CC4" w:rsidRDefault="00623CC4" w:rsidP="00623CC4">
      <w:pPr>
        <w:pStyle w:val="Paragraphedeliste"/>
        <w:numPr>
          <w:ilvl w:val="0"/>
          <w:numId w:val="26"/>
        </w:numPr>
        <w:tabs>
          <w:tab w:val="left" w:pos="6615"/>
        </w:tabs>
        <w:spacing w:after="0"/>
        <w:jc w:val="both"/>
        <w:rPr>
          <w:sz w:val="26"/>
          <w:szCs w:val="26"/>
        </w:rPr>
      </w:pPr>
      <w:r w:rsidRPr="00F93CDC">
        <w:rPr>
          <w:b/>
          <w:bCs/>
          <w:sz w:val="26"/>
          <w:szCs w:val="26"/>
        </w:rPr>
        <w:t>Colloque international</w:t>
      </w:r>
      <w:r w:rsidRPr="00623CC4">
        <w:rPr>
          <w:sz w:val="26"/>
          <w:szCs w:val="26"/>
        </w:rPr>
        <w:t xml:space="preserve"> </w:t>
      </w:r>
      <w:hyperlink r:id="rId33" w:history="1">
        <w:r w:rsidRPr="00623CC4">
          <w:rPr>
            <w:rStyle w:val="Lienhypertexte"/>
            <w:sz w:val="26"/>
            <w:szCs w:val="26"/>
          </w:rPr>
          <w:t>«</w:t>
        </w:r>
        <w:r w:rsidRPr="00623CC4">
          <w:rPr>
            <w:rStyle w:val="Lienhypertexte"/>
            <w:rFonts w:ascii="Times New Roman" w:hAnsi="Times New Roman" w:cs="Times New Roman"/>
            <w:sz w:val="26"/>
            <w:szCs w:val="26"/>
          </w:rPr>
          <w:t> </w:t>
        </w:r>
        <w:r w:rsidRPr="00623CC4">
          <w:rPr>
            <w:rStyle w:val="Lienhypertexte"/>
            <w:sz w:val="26"/>
            <w:szCs w:val="26"/>
          </w:rPr>
          <w:t>Ordre et désordre chez les mémorialistes d’Ancien Régime, de Commynes à Chateaubriand</w:t>
        </w:r>
        <w:r w:rsidRPr="00623CC4">
          <w:rPr>
            <w:rStyle w:val="Lienhypertexte"/>
            <w:rFonts w:ascii="Times New Roman" w:hAnsi="Times New Roman" w:cs="Times New Roman"/>
            <w:sz w:val="26"/>
            <w:szCs w:val="26"/>
          </w:rPr>
          <w:t> </w:t>
        </w:r>
        <w:r w:rsidRPr="00623CC4">
          <w:rPr>
            <w:rStyle w:val="Lienhypertexte"/>
            <w:sz w:val="26"/>
            <w:szCs w:val="26"/>
          </w:rPr>
          <w:t>»</w:t>
        </w:r>
      </w:hyperlink>
      <w:r w:rsidRPr="00623CC4">
        <w:rPr>
          <w:sz w:val="26"/>
          <w:szCs w:val="26"/>
        </w:rPr>
        <w:t>, en collaboration avec Marc Hersant (Paris 3), en deux volets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 xml:space="preserve">: 13-14 octobre 2023 à Paris 3 et </w:t>
      </w:r>
      <w:hyperlink r:id="rId34" w:history="1">
        <w:r w:rsidRPr="00623CC4">
          <w:rPr>
            <w:rStyle w:val="Lienhypertexte"/>
            <w:sz w:val="26"/>
            <w:szCs w:val="26"/>
          </w:rPr>
          <w:t>21-22 mars 2024 à Mulhouse</w:t>
        </w:r>
      </w:hyperlink>
      <w:r w:rsidRPr="00623CC4">
        <w:rPr>
          <w:sz w:val="26"/>
          <w:szCs w:val="26"/>
        </w:rPr>
        <w:t xml:space="preserve">. </w:t>
      </w:r>
      <w:r w:rsidRPr="00F93CDC">
        <w:rPr>
          <w:i/>
          <w:iCs/>
          <w:sz w:val="26"/>
          <w:szCs w:val="26"/>
        </w:rPr>
        <w:t xml:space="preserve">Actes </w:t>
      </w:r>
      <w:r w:rsidR="00CA30FD">
        <w:rPr>
          <w:i/>
          <w:iCs/>
          <w:sz w:val="26"/>
          <w:szCs w:val="26"/>
        </w:rPr>
        <w:t>à paraître</w:t>
      </w:r>
      <w:r w:rsidR="00F93CDC">
        <w:rPr>
          <w:sz w:val="26"/>
          <w:szCs w:val="26"/>
        </w:rPr>
        <w:t xml:space="preserve">. </w:t>
      </w:r>
    </w:p>
    <w:p w14:paraId="62DB693F" w14:textId="6F2FA85A" w:rsidR="00623CC4" w:rsidRPr="00623CC4" w:rsidRDefault="00623CC4" w:rsidP="00623CC4">
      <w:pPr>
        <w:pStyle w:val="Paragraphedeliste"/>
        <w:numPr>
          <w:ilvl w:val="0"/>
          <w:numId w:val="26"/>
        </w:numPr>
        <w:spacing w:after="0"/>
        <w:jc w:val="both"/>
        <w:rPr>
          <w:i/>
          <w:iCs/>
          <w:sz w:val="26"/>
          <w:szCs w:val="26"/>
        </w:rPr>
      </w:pPr>
      <w:r w:rsidRPr="00F93CDC">
        <w:rPr>
          <w:b/>
          <w:bCs/>
          <w:iCs/>
          <w:sz w:val="26"/>
          <w:szCs w:val="26"/>
        </w:rPr>
        <w:t xml:space="preserve">Colloque </w:t>
      </w:r>
      <w:r w:rsidRPr="00F93CDC">
        <w:rPr>
          <w:b/>
          <w:bCs/>
          <w:sz w:val="26"/>
          <w:szCs w:val="26"/>
        </w:rPr>
        <w:t>Jeunes Chercheurs</w:t>
      </w:r>
      <w:r w:rsidRPr="00623CC4">
        <w:rPr>
          <w:sz w:val="26"/>
          <w:szCs w:val="26"/>
        </w:rPr>
        <w:t> «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>Informer et forger l’opinion</w:t>
      </w:r>
      <w:r w:rsidRPr="00623CC4">
        <w:rPr>
          <w:b/>
          <w:bCs/>
          <w:sz w:val="26"/>
          <w:szCs w:val="26"/>
        </w:rPr>
        <w:t xml:space="preserve"> </w:t>
      </w:r>
      <w:r w:rsidRPr="00623CC4">
        <w:rPr>
          <w:sz w:val="26"/>
          <w:szCs w:val="26"/>
        </w:rPr>
        <w:t>en Europe et dans la Jeune Amérique aux XVII</w:t>
      </w:r>
      <w:r w:rsidRPr="00623CC4">
        <w:rPr>
          <w:sz w:val="26"/>
          <w:szCs w:val="26"/>
          <w:vertAlign w:val="superscript"/>
        </w:rPr>
        <w:t>e</w:t>
      </w:r>
      <w:r w:rsidRPr="00623CC4">
        <w:rPr>
          <w:sz w:val="26"/>
          <w:szCs w:val="26"/>
        </w:rPr>
        <w:t xml:space="preserve"> et XVIII</w:t>
      </w:r>
      <w:r w:rsidRPr="00623CC4">
        <w:rPr>
          <w:sz w:val="26"/>
          <w:szCs w:val="26"/>
          <w:vertAlign w:val="superscript"/>
        </w:rPr>
        <w:t>e</w:t>
      </w:r>
      <w:r w:rsidRPr="00623CC4">
        <w:rPr>
          <w:sz w:val="26"/>
          <w:szCs w:val="26"/>
        </w:rPr>
        <w:t> siècles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>» – Mulhouse, 24-25 septembre 2020,</w:t>
      </w:r>
      <w:r w:rsidRPr="00623CC4">
        <w:rPr>
          <w:b/>
          <w:bCs/>
          <w:sz w:val="26"/>
          <w:szCs w:val="26"/>
        </w:rPr>
        <w:t xml:space="preserve"> </w:t>
      </w:r>
      <w:r w:rsidRPr="00623CC4">
        <w:rPr>
          <w:sz w:val="26"/>
          <w:szCs w:val="26"/>
        </w:rPr>
        <w:t>organisé avec L. </w:t>
      </w:r>
      <w:proofErr w:type="spellStart"/>
      <w:r w:rsidRPr="00623CC4">
        <w:rPr>
          <w:sz w:val="26"/>
          <w:szCs w:val="26"/>
        </w:rPr>
        <w:t>Curelly</w:t>
      </w:r>
      <w:proofErr w:type="spellEnd"/>
      <w:r w:rsidRPr="00623CC4">
        <w:rPr>
          <w:sz w:val="26"/>
          <w:szCs w:val="26"/>
        </w:rPr>
        <w:t xml:space="preserve"> et V. </w:t>
      </w:r>
      <w:proofErr w:type="spellStart"/>
      <w:r w:rsidRPr="00623CC4">
        <w:rPr>
          <w:sz w:val="26"/>
          <w:szCs w:val="26"/>
        </w:rPr>
        <w:t>Lochert</w:t>
      </w:r>
      <w:proofErr w:type="spellEnd"/>
      <w:r w:rsidRPr="00623CC4">
        <w:rPr>
          <w:sz w:val="26"/>
          <w:szCs w:val="26"/>
        </w:rPr>
        <w:t xml:space="preserve"> (UHA - ILLE). </w:t>
      </w:r>
      <w:r w:rsidRPr="00F93CDC">
        <w:rPr>
          <w:i/>
          <w:iCs/>
          <w:sz w:val="26"/>
          <w:szCs w:val="26"/>
        </w:rPr>
        <w:t>Actes en ligne</w:t>
      </w:r>
      <w:r w:rsidRPr="00623CC4">
        <w:rPr>
          <w:sz w:val="26"/>
          <w:szCs w:val="26"/>
        </w:rPr>
        <w:t xml:space="preserve">, revue </w:t>
      </w:r>
      <w:r w:rsidRPr="00623CC4">
        <w:rPr>
          <w:i/>
          <w:iCs/>
          <w:sz w:val="26"/>
          <w:szCs w:val="26"/>
        </w:rPr>
        <w:t>XVII-XVIII</w:t>
      </w:r>
      <w:r w:rsidRPr="00F93CDC">
        <w:rPr>
          <w:i/>
          <w:iCs/>
          <w:sz w:val="26"/>
          <w:szCs w:val="26"/>
        </w:rPr>
        <w:t xml:space="preserve"> </w:t>
      </w:r>
      <w:hyperlink r:id="rId35" w:history="1">
        <w:r w:rsidRPr="00F93CDC">
          <w:rPr>
            <w:rStyle w:val="Lienhypertexte"/>
            <w:sz w:val="26"/>
            <w:szCs w:val="26"/>
          </w:rPr>
          <w:t>[1.2]</w:t>
        </w:r>
      </w:hyperlink>
    </w:p>
    <w:p w14:paraId="16616F6E" w14:textId="77777777" w:rsidR="00623CC4" w:rsidRPr="00623CC4" w:rsidRDefault="00623CC4" w:rsidP="00623CC4">
      <w:pPr>
        <w:pStyle w:val="Paragraphedeliste"/>
        <w:numPr>
          <w:ilvl w:val="0"/>
          <w:numId w:val="26"/>
        </w:numPr>
        <w:spacing w:after="0"/>
        <w:jc w:val="both"/>
        <w:rPr>
          <w:sz w:val="26"/>
          <w:szCs w:val="26"/>
        </w:rPr>
      </w:pPr>
      <w:r w:rsidRPr="00F93CDC">
        <w:rPr>
          <w:b/>
          <w:color w:val="000000"/>
          <w:sz w:val="26"/>
          <w:szCs w:val="26"/>
        </w:rPr>
        <w:t>Colloque international</w:t>
      </w:r>
      <w:r w:rsidRPr="00623CC4">
        <w:rPr>
          <w:b/>
          <w:color w:val="000000"/>
          <w:sz w:val="26"/>
          <w:szCs w:val="26"/>
        </w:rPr>
        <w:t> </w:t>
      </w:r>
      <w:r w:rsidRPr="00623CC4">
        <w:rPr>
          <w:bCs/>
          <w:color w:val="000000"/>
          <w:sz w:val="26"/>
          <w:szCs w:val="26"/>
        </w:rPr>
        <w:t>«</w:t>
      </w:r>
      <w:r w:rsidRPr="00623CC4">
        <w:rPr>
          <w:rFonts w:ascii="Times New Roman" w:hAnsi="Times New Roman" w:cs="Times New Roman"/>
          <w:bCs/>
          <w:color w:val="000000"/>
          <w:sz w:val="26"/>
          <w:szCs w:val="26"/>
        </w:rPr>
        <w:t> </w:t>
      </w:r>
      <w:r w:rsidRPr="00623CC4">
        <w:rPr>
          <w:bCs/>
          <w:color w:val="000000"/>
          <w:sz w:val="26"/>
          <w:szCs w:val="26"/>
        </w:rPr>
        <w:t>Écrire sa vie en France aux XVII</w:t>
      </w:r>
      <w:r w:rsidRPr="00623CC4">
        <w:rPr>
          <w:bCs/>
          <w:color w:val="000000"/>
          <w:sz w:val="26"/>
          <w:szCs w:val="26"/>
          <w:vertAlign w:val="superscript"/>
        </w:rPr>
        <w:t>e</w:t>
      </w:r>
      <w:r w:rsidRPr="00623CC4">
        <w:rPr>
          <w:bCs/>
          <w:color w:val="000000"/>
          <w:sz w:val="26"/>
          <w:szCs w:val="26"/>
        </w:rPr>
        <w:t xml:space="preserve"> et XVIII</w:t>
      </w:r>
      <w:r w:rsidRPr="00623CC4">
        <w:rPr>
          <w:bCs/>
          <w:color w:val="000000"/>
          <w:sz w:val="26"/>
          <w:szCs w:val="26"/>
          <w:vertAlign w:val="superscript"/>
        </w:rPr>
        <w:t>e</w:t>
      </w:r>
      <w:r w:rsidRPr="00623CC4">
        <w:rPr>
          <w:bCs/>
          <w:color w:val="000000"/>
          <w:sz w:val="26"/>
          <w:szCs w:val="26"/>
        </w:rPr>
        <w:t xml:space="preserve"> siècles. Écriture, expérience et connaissance de soi du </w:t>
      </w:r>
      <w:r w:rsidRPr="00623CC4">
        <w:rPr>
          <w:bCs/>
          <w:i/>
          <w:iCs/>
          <w:color w:val="000000"/>
          <w:sz w:val="26"/>
          <w:szCs w:val="26"/>
        </w:rPr>
        <w:t>Discours de la méthode</w:t>
      </w:r>
      <w:r w:rsidRPr="00623CC4">
        <w:rPr>
          <w:bCs/>
          <w:color w:val="000000"/>
          <w:sz w:val="26"/>
          <w:szCs w:val="26"/>
        </w:rPr>
        <w:t xml:space="preserve"> aux </w:t>
      </w:r>
      <w:r w:rsidRPr="00623CC4">
        <w:rPr>
          <w:bCs/>
          <w:i/>
          <w:iCs/>
          <w:color w:val="000000"/>
          <w:sz w:val="26"/>
          <w:szCs w:val="26"/>
        </w:rPr>
        <w:t>Confessions</w:t>
      </w:r>
      <w:r w:rsidRPr="00623CC4">
        <w:rPr>
          <w:bCs/>
          <w:color w:val="000000"/>
          <w:sz w:val="26"/>
          <w:szCs w:val="26"/>
        </w:rPr>
        <w:t xml:space="preserve"> de Rousseau</w:t>
      </w:r>
      <w:r w:rsidRPr="00623CC4">
        <w:rPr>
          <w:rFonts w:ascii="Times New Roman" w:hAnsi="Times New Roman" w:cs="Times New Roman"/>
          <w:bCs/>
          <w:color w:val="000000"/>
          <w:sz w:val="26"/>
          <w:szCs w:val="26"/>
        </w:rPr>
        <w:t> </w:t>
      </w:r>
      <w:r w:rsidRPr="00623CC4">
        <w:rPr>
          <w:bCs/>
          <w:color w:val="000000"/>
          <w:sz w:val="26"/>
          <w:szCs w:val="26"/>
        </w:rPr>
        <w:t xml:space="preserve">», Mulhouse 24-26 octobre 2019, en collaboration avec M. Gianico (ILLE). </w:t>
      </w:r>
      <w:r w:rsidRPr="00F93CDC">
        <w:rPr>
          <w:bCs/>
          <w:i/>
          <w:iCs/>
          <w:color w:val="000000"/>
          <w:sz w:val="26"/>
          <w:szCs w:val="26"/>
        </w:rPr>
        <w:t>Actes publiés.</w:t>
      </w:r>
    </w:p>
    <w:p w14:paraId="32FC84C3" w14:textId="77777777" w:rsidR="00623CC4" w:rsidRPr="00623CC4" w:rsidRDefault="00623CC4" w:rsidP="00623CC4">
      <w:pPr>
        <w:pStyle w:val="Paragraphedeliste"/>
        <w:numPr>
          <w:ilvl w:val="0"/>
          <w:numId w:val="26"/>
        </w:numPr>
        <w:tabs>
          <w:tab w:val="left" w:pos="6615"/>
        </w:tabs>
        <w:spacing w:after="0"/>
        <w:jc w:val="both"/>
        <w:rPr>
          <w:sz w:val="26"/>
          <w:szCs w:val="26"/>
        </w:rPr>
      </w:pPr>
      <w:r w:rsidRPr="00F93CDC">
        <w:rPr>
          <w:b/>
          <w:bCs/>
          <w:iCs/>
          <w:sz w:val="26"/>
          <w:szCs w:val="26"/>
        </w:rPr>
        <w:t>Journée d’étude</w:t>
      </w:r>
      <w:r w:rsidRPr="00623CC4">
        <w:rPr>
          <w:iCs/>
          <w:sz w:val="26"/>
          <w:szCs w:val="26"/>
        </w:rPr>
        <w:t xml:space="preserve"> «</w:t>
      </w:r>
      <w:r w:rsidRPr="00623CC4">
        <w:rPr>
          <w:rFonts w:ascii="Times New Roman" w:hAnsi="Times New Roman" w:cs="Times New Roman"/>
          <w:iCs/>
          <w:sz w:val="26"/>
          <w:szCs w:val="26"/>
        </w:rPr>
        <w:t> </w:t>
      </w:r>
      <w:r w:rsidRPr="00623CC4">
        <w:rPr>
          <w:iCs/>
          <w:sz w:val="26"/>
          <w:szCs w:val="26"/>
        </w:rPr>
        <w:t>Querelle de(s) Bouffons</w:t>
      </w:r>
      <w:r w:rsidRPr="00623CC4">
        <w:rPr>
          <w:rFonts w:ascii="Times New Roman" w:hAnsi="Times New Roman" w:cs="Times New Roman"/>
          <w:iCs/>
          <w:sz w:val="26"/>
          <w:szCs w:val="26"/>
        </w:rPr>
        <w:t> </w:t>
      </w:r>
      <w:r w:rsidRPr="00623CC4">
        <w:rPr>
          <w:iCs/>
          <w:sz w:val="26"/>
          <w:szCs w:val="26"/>
        </w:rPr>
        <w:t>» I, le 29 novembre 2019 (conférences et concert)</w:t>
      </w:r>
    </w:p>
    <w:p w14:paraId="1C7DF05A" w14:textId="77777777" w:rsidR="00623CC4" w:rsidRPr="00623CC4" w:rsidRDefault="00623CC4" w:rsidP="00623CC4">
      <w:pPr>
        <w:pStyle w:val="Paragraphedeliste"/>
        <w:numPr>
          <w:ilvl w:val="0"/>
          <w:numId w:val="26"/>
        </w:numPr>
        <w:tabs>
          <w:tab w:val="left" w:pos="6615"/>
        </w:tabs>
        <w:spacing w:after="0"/>
        <w:jc w:val="both"/>
        <w:rPr>
          <w:bCs/>
          <w:color w:val="000000"/>
          <w:sz w:val="26"/>
          <w:szCs w:val="26"/>
        </w:rPr>
      </w:pPr>
      <w:r w:rsidRPr="00F93CDC">
        <w:rPr>
          <w:b/>
          <w:bCs/>
          <w:iCs/>
          <w:sz w:val="26"/>
          <w:szCs w:val="26"/>
        </w:rPr>
        <w:t>Colloque international</w:t>
      </w:r>
      <w:r w:rsidRPr="00623CC4">
        <w:rPr>
          <w:iCs/>
          <w:sz w:val="26"/>
          <w:szCs w:val="26"/>
        </w:rPr>
        <w:t xml:space="preserve"> </w:t>
      </w:r>
      <w:r w:rsidRPr="00623CC4">
        <w:rPr>
          <w:sz w:val="26"/>
          <w:szCs w:val="26"/>
        </w:rPr>
        <w:t>«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 xml:space="preserve">Rousseau </w:t>
      </w:r>
      <w:r w:rsidRPr="00623CC4">
        <w:rPr>
          <w:i/>
          <w:iCs/>
          <w:sz w:val="26"/>
          <w:szCs w:val="26"/>
        </w:rPr>
        <w:t>minora</w:t>
      </w:r>
      <w:r w:rsidRPr="00623CC4">
        <w:rPr>
          <w:sz w:val="26"/>
          <w:szCs w:val="26"/>
        </w:rPr>
        <w:t>. Écrits et genres “mineurs” chez Rousseau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>», Mulhouse, 22 et 23 mai 2015 en collaboration avec J.-C. Sampieri (Paris 3)</w:t>
      </w:r>
    </w:p>
    <w:p w14:paraId="267A796C" w14:textId="77777777" w:rsidR="00623CC4" w:rsidRPr="00623CC4" w:rsidRDefault="00623CC4" w:rsidP="00623CC4">
      <w:pPr>
        <w:pStyle w:val="Paragraphedeliste"/>
        <w:numPr>
          <w:ilvl w:val="0"/>
          <w:numId w:val="26"/>
        </w:numPr>
        <w:tabs>
          <w:tab w:val="left" w:pos="6615"/>
        </w:tabs>
        <w:spacing w:after="0"/>
        <w:jc w:val="both"/>
        <w:rPr>
          <w:bCs/>
          <w:color w:val="000000"/>
          <w:sz w:val="26"/>
          <w:szCs w:val="26"/>
        </w:rPr>
      </w:pPr>
      <w:r w:rsidRPr="00F93CDC">
        <w:rPr>
          <w:b/>
          <w:bCs/>
          <w:sz w:val="26"/>
          <w:szCs w:val="26"/>
        </w:rPr>
        <w:t>Journée d’étude</w:t>
      </w:r>
      <w:r w:rsidRPr="00623CC4">
        <w:rPr>
          <w:sz w:val="26"/>
          <w:szCs w:val="26"/>
        </w:rPr>
        <w:t xml:space="preserve"> «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 xml:space="preserve">Rousseau </w:t>
      </w:r>
      <w:r w:rsidRPr="00623CC4">
        <w:rPr>
          <w:i/>
          <w:iCs/>
          <w:sz w:val="26"/>
          <w:szCs w:val="26"/>
        </w:rPr>
        <w:t>minora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>», Paris Sorbonne, 4 novembre</w:t>
      </w:r>
      <w:r w:rsidRPr="00623CC4">
        <w:rPr>
          <w:b/>
          <w:bCs/>
          <w:sz w:val="26"/>
          <w:szCs w:val="26"/>
        </w:rPr>
        <w:t xml:space="preserve"> </w:t>
      </w:r>
      <w:r w:rsidRPr="00623CC4">
        <w:rPr>
          <w:sz w:val="26"/>
          <w:szCs w:val="26"/>
        </w:rPr>
        <w:t>2016</w:t>
      </w:r>
      <w:r w:rsidRPr="00623CC4">
        <w:rPr>
          <w:bCs/>
          <w:color w:val="000000"/>
          <w:sz w:val="26"/>
          <w:szCs w:val="26"/>
        </w:rPr>
        <w:t xml:space="preserve"> </w:t>
      </w:r>
    </w:p>
    <w:p w14:paraId="4390FE13" w14:textId="77777777" w:rsidR="00623CC4" w:rsidRPr="00623CC4" w:rsidRDefault="00623CC4" w:rsidP="00623CC4">
      <w:pPr>
        <w:numPr>
          <w:ilvl w:val="0"/>
          <w:numId w:val="26"/>
        </w:numPr>
        <w:tabs>
          <w:tab w:val="left" w:pos="1418"/>
        </w:tabs>
        <w:suppressAutoHyphens/>
        <w:spacing w:after="120"/>
        <w:jc w:val="both"/>
        <w:rPr>
          <w:rFonts w:eastAsia="ArialMT" w:cs="Times New Roman"/>
          <w:sz w:val="26"/>
          <w:szCs w:val="26"/>
        </w:rPr>
      </w:pPr>
      <w:r w:rsidRPr="00F93CDC">
        <w:rPr>
          <w:rFonts w:eastAsia="ArialMT" w:cs="Times New Roman"/>
          <w:b/>
          <w:bCs/>
          <w:sz w:val="26"/>
          <w:szCs w:val="26"/>
        </w:rPr>
        <w:t>Journée d’étude</w:t>
      </w:r>
      <w:r w:rsidRPr="00623CC4">
        <w:rPr>
          <w:rFonts w:eastAsia="ArialMT" w:cs="Times New Roman"/>
          <w:sz w:val="26"/>
          <w:szCs w:val="26"/>
        </w:rPr>
        <w:t xml:space="preserve"> «</w:t>
      </w:r>
      <w:r w:rsidRPr="00623CC4">
        <w:rPr>
          <w:rFonts w:ascii="Times New Roman" w:eastAsia="ArialMT" w:hAnsi="Times New Roman" w:cs="Times New Roman"/>
          <w:sz w:val="26"/>
          <w:szCs w:val="26"/>
        </w:rPr>
        <w:t> </w:t>
      </w:r>
      <w:r w:rsidRPr="00623CC4">
        <w:rPr>
          <w:rFonts w:eastAsia="ArialMT" w:cs="Times New Roman"/>
          <w:sz w:val="26"/>
          <w:szCs w:val="26"/>
        </w:rPr>
        <w:t>Variantes, corrections, éditions</w:t>
      </w:r>
      <w:r w:rsidRPr="00623CC4">
        <w:rPr>
          <w:rFonts w:ascii="Times New Roman" w:eastAsia="ArialMT" w:hAnsi="Times New Roman" w:cs="Times New Roman"/>
          <w:sz w:val="26"/>
          <w:szCs w:val="26"/>
        </w:rPr>
        <w:t> </w:t>
      </w:r>
      <w:r w:rsidRPr="00623CC4">
        <w:rPr>
          <w:rFonts w:eastAsia="ArialMT" w:cs="Times New Roman"/>
          <w:sz w:val="26"/>
          <w:szCs w:val="26"/>
        </w:rPr>
        <w:t>: Rousseau à l’œuvre</w:t>
      </w:r>
      <w:r w:rsidRPr="00623CC4">
        <w:rPr>
          <w:rFonts w:ascii="Times New Roman" w:eastAsia="ArialMT" w:hAnsi="Times New Roman" w:cs="Times New Roman"/>
          <w:sz w:val="26"/>
          <w:szCs w:val="26"/>
        </w:rPr>
        <w:t> </w:t>
      </w:r>
      <w:r w:rsidRPr="00623CC4">
        <w:rPr>
          <w:rFonts w:eastAsia="ArialMT" w:cs="Times New Roman"/>
          <w:sz w:val="26"/>
          <w:szCs w:val="26"/>
        </w:rPr>
        <w:t>» (Maison de la Recherche, Paris 3, le 18 mai 2012). Contributions de J. Berchtold, B. Bernardi, J.F Perrin, M. O’Dea, C. Habib, etc.</w:t>
      </w:r>
    </w:p>
    <w:p w14:paraId="2C6FF093" w14:textId="3144AB5F" w:rsidR="00623CC4" w:rsidRPr="00623CC4" w:rsidRDefault="00623CC4" w:rsidP="00623CC4">
      <w:pPr>
        <w:pStyle w:val="Titre3"/>
        <w:numPr>
          <w:ilvl w:val="0"/>
          <w:numId w:val="27"/>
        </w:numPr>
        <w:rPr>
          <w:rFonts w:ascii="Garamond" w:hAnsi="Garamond"/>
        </w:rPr>
      </w:pPr>
      <w:bookmarkStart w:id="18" w:name="_Toc191653671"/>
      <w:r w:rsidRPr="00623CC4">
        <w:rPr>
          <w:rFonts w:ascii="Garamond" w:hAnsi="Garamond"/>
        </w:rPr>
        <w:t>Séminaires et cycles de conférences</w:t>
      </w:r>
      <w:bookmarkEnd w:id="18"/>
    </w:p>
    <w:p w14:paraId="75DBC3F1" w14:textId="77777777" w:rsidR="00623CC4" w:rsidRPr="00623CC4" w:rsidRDefault="00623CC4" w:rsidP="00623CC4"/>
    <w:p w14:paraId="5D6D10CA" w14:textId="77777777" w:rsidR="00623CC4" w:rsidRPr="00623CC4" w:rsidRDefault="00623CC4" w:rsidP="00623CC4">
      <w:pPr>
        <w:pStyle w:val="Paragraphedeliste"/>
        <w:numPr>
          <w:ilvl w:val="0"/>
          <w:numId w:val="25"/>
        </w:numPr>
        <w:tabs>
          <w:tab w:val="left" w:pos="6615"/>
        </w:tabs>
        <w:spacing w:after="0"/>
        <w:jc w:val="both"/>
        <w:rPr>
          <w:rFonts w:eastAsia="Times New Roman"/>
          <w:color w:val="000000"/>
          <w:sz w:val="26"/>
          <w:szCs w:val="26"/>
        </w:rPr>
      </w:pPr>
      <w:r w:rsidRPr="00623CC4">
        <w:rPr>
          <w:iCs/>
          <w:sz w:val="26"/>
          <w:szCs w:val="26"/>
        </w:rPr>
        <w:t>Séminaire «</w:t>
      </w:r>
      <w:r w:rsidRPr="00623CC4">
        <w:rPr>
          <w:rFonts w:ascii="Times New Roman" w:hAnsi="Times New Roman" w:cs="Times New Roman"/>
          <w:iCs/>
          <w:sz w:val="26"/>
          <w:szCs w:val="26"/>
        </w:rPr>
        <w:t> </w:t>
      </w:r>
      <w:r w:rsidRPr="00623CC4">
        <w:rPr>
          <w:iCs/>
          <w:sz w:val="26"/>
          <w:szCs w:val="26"/>
        </w:rPr>
        <w:t>Frontières des mémoires</w:t>
      </w:r>
      <w:r w:rsidRPr="00623CC4">
        <w:rPr>
          <w:rFonts w:ascii="Times New Roman" w:hAnsi="Times New Roman" w:cs="Times New Roman"/>
          <w:iCs/>
          <w:sz w:val="26"/>
          <w:szCs w:val="26"/>
        </w:rPr>
        <w:t> </w:t>
      </w:r>
      <w:r w:rsidRPr="00623CC4">
        <w:rPr>
          <w:iCs/>
          <w:sz w:val="26"/>
          <w:szCs w:val="26"/>
        </w:rPr>
        <w:t>» (sur le thème</w:t>
      </w:r>
      <w:r w:rsidRPr="00623CC4">
        <w:rPr>
          <w:rFonts w:ascii="Times New Roman" w:hAnsi="Times New Roman" w:cs="Times New Roman"/>
          <w:iCs/>
          <w:sz w:val="26"/>
          <w:szCs w:val="26"/>
        </w:rPr>
        <w:t> </w:t>
      </w:r>
      <w:r w:rsidRPr="00623CC4">
        <w:rPr>
          <w:iCs/>
          <w:sz w:val="26"/>
          <w:szCs w:val="26"/>
        </w:rPr>
        <w:t xml:space="preserve">: mémorialistes et penseurs), en collaboration avec </w:t>
      </w:r>
      <w:r w:rsidRPr="00623CC4">
        <w:rPr>
          <w:rFonts w:eastAsia="Times New Roman"/>
          <w:color w:val="000000"/>
          <w:sz w:val="26"/>
          <w:szCs w:val="26"/>
        </w:rPr>
        <w:t>Béatrice Guion (</w:t>
      </w:r>
      <w:proofErr w:type="spellStart"/>
      <w:r w:rsidRPr="00623CC4">
        <w:rPr>
          <w:rFonts w:eastAsia="Times New Roman"/>
          <w:color w:val="000000"/>
          <w:sz w:val="26"/>
          <w:szCs w:val="26"/>
        </w:rPr>
        <w:t>Unistra</w:t>
      </w:r>
      <w:proofErr w:type="spellEnd"/>
      <w:r w:rsidRPr="00623CC4">
        <w:rPr>
          <w:rFonts w:eastAsia="Times New Roman"/>
          <w:color w:val="000000"/>
          <w:sz w:val="26"/>
          <w:szCs w:val="26"/>
        </w:rPr>
        <w:t>), à Strasbourg et Mulhouse. Il s’agit de la troisième édition du séminaire consacré aux «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Frontières des Mémoires</w:t>
      </w:r>
      <w:r w:rsidRPr="00623CC4">
        <w:rPr>
          <w:rFonts w:ascii="Times New Roman" w:eastAsia="Times New Roman" w:hAnsi="Times New Roman" w:cs="Times New Roman"/>
          <w:color w:val="000000"/>
          <w:sz w:val="26"/>
          <w:szCs w:val="26"/>
        </w:rPr>
        <w:t> </w:t>
      </w:r>
      <w:r w:rsidRPr="00623CC4">
        <w:rPr>
          <w:rFonts w:eastAsia="Times New Roman"/>
          <w:color w:val="000000"/>
          <w:sz w:val="26"/>
          <w:szCs w:val="26"/>
        </w:rPr>
        <w:t>» en 2024-2025 (après Paris 3 en 2022 et Lyon 3 en 2023).</w:t>
      </w:r>
    </w:p>
    <w:p w14:paraId="3C2A09F9" w14:textId="77777777" w:rsidR="00623CC4" w:rsidRPr="00623CC4" w:rsidRDefault="00623CC4" w:rsidP="00623CC4">
      <w:pPr>
        <w:pStyle w:val="Paragraphedeliste"/>
        <w:numPr>
          <w:ilvl w:val="0"/>
          <w:numId w:val="25"/>
        </w:numPr>
        <w:tabs>
          <w:tab w:val="left" w:pos="6615"/>
        </w:tabs>
        <w:spacing w:after="0"/>
        <w:jc w:val="both"/>
        <w:rPr>
          <w:sz w:val="26"/>
          <w:szCs w:val="26"/>
        </w:rPr>
      </w:pPr>
      <w:r w:rsidRPr="00623CC4">
        <w:rPr>
          <w:sz w:val="26"/>
          <w:szCs w:val="26"/>
        </w:rPr>
        <w:t>Cycle de conférences transdisciplinaire et international «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>Itinéraires de la Renaissance aux Lumières</w:t>
      </w:r>
      <w:r w:rsidRPr="00623CC4">
        <w:rPr>
          <w:rFonts w:ascii="Times New Roman" w:hAnsi="Times New Roman" w:cs="Times New Roman"/>
          <w:sz w:val="26"/>
          <w:szCs w:val="26"/>
        </w:rPr>
        <w:t> </w:t>
      </w:r>
      <w:r w:rsidRPr="00623CC4">
        <w:rPr>
          <w:sz w:val="26"/>
          <w:szCs w:val="26"/>
        </w:rPr>
        <w:t>», en collaboration avec L. </w:t>
      </w:r>
      <w:proofErr w:type="spellStart"/>
      <w:r w:rsidRPr="00623CC4">
        <w:rPr>
          <w:sz w:val="26"/>
          <w:szCs w:val="26"/>
        </w:rPr>
        <w:t>Curelly</w:t>
      </w:r>
      <w:proofErr w:type="spellEnd"/>
      <w:r w:rsidRPr="00623CC4">
        <w:rPr>
          <w:sz w:val="26"/>
          <w:szCs w:val="26"/>
        </w:rPr>
        <w:t xml:space="preserve"> </w:t>
      </w:r>
      <w:r w:rsidRPr="00623CC4">
        <w:rPr>
          <w:iCs/>
          <w:sz w:val="26"/>
          <w:szCs w:val="26"/>
        </w:rPr>
        <w:t>(UHA), J.-J. Chardin et B. Guion (UNISTRA)</w:t>
      </w:r>
      <w:r w:rsidRPr="00623CC4">
        <w:rPr>
          <w:rFonts w:ascii="Times New Roman" w:hAnsi="Times New Roman" w:cs="Times New Roman"/>
          <w:iCs/>
          <w:sz w:val="26"/>
          <w:szCs w:val="26"/>
        </w:rPr>
        <w:t> </w:t>
      </w:r>
      <w:r w:rsidRPr="00623CC4">
        <w:rPr>
          <w:iCs/>
          <w:sz w:val="26"/>
          <w:szCs w:val="26"/>
        </w:rPr>
        <w:t>: une vingtaine de conférences organisées depuis mars 2018 à l’UHA et l’UNISTRA</w:t>
      </w:r>
    </w:p>
    <w:p w14:paraId="33CD6136" w14:textId="5712A7BE" w:rsidR="00623CC4" w:rsidRPr="00623CC4" w:rsidRDefault="00F93CDC" w:rsidP="00623CC4">
      <w:pPr>
        <w:numPr>
          <w:ilvl w:val="0"/>
          <w:numId w:val="25"/>
        </w:numPr>
        <w:tabs>
          <w:tab w:val="left" w:pos="1418"/>
        </w:tabs>
        <w:suppressAutoHyphens/>
        <w:spacing w:after="0"/>
        <w:jc w:val="both"/>
        <w:rPr>
          <w:rFonts w:eastAsia="ArialMT" w:cs="Times New Roman"/>
          <w:sz w:val="26"/>
          <w:szCs w:val="26"/>
        </w:rPr>
      </w:pPr>
      <w:r>
        <w:rPr>
          <w:rFonts w:eastAsia="ArialMT" w:cs="Times New Roman"/>
          <w:sz w:val="26"/>
          <w:szCs w:val="26"/>
        </w:rPr>
        <w:lastRenderedPageBreak/>
        <w:t>S</w:t>
      </w:r>
      <w:r w:rsidR="00623CC4" w:rsidRPr="00623CC4">
        <w:rPr>
          <w:rFonts w:eastAsia="ArialMT" w:cs="Times New Roman"/>
          <w:sz w:val="26"/>
          <w:szCs w:val="26"/>
        </w:rPr>
        <w:t>éminaire de recherche Paris 3 / ENS</w:t>
      </w:r>
      <w:r w:rsidR="00623CC4" w:rsidRPr="00623CC4">
        <w:rPr>
          <w:rFonts w:ascii="Times New Roman" w:eastAsia="ArialMT" w:hAnsi="Times New Roman" w:cs="Times New Roman"/>
          <w:sz w:val="26"/>
          <w:szCs w:val="26"/>
        </w:rPr>
        <w:t> </w:t>
      </w:r>
      <w:r w:rsidR="00623CC4" w:rsidRPr="00623CC4">
        <w:rPr>
          <w:rFonts w:eastAsia="ArialMT" w:cs="Times New Roman"/>
          <w:sz w:val="26"/>
          <w:szCs w:val="26"/>
        </w:rPr>
        <w:t>: «</w:t>
      </w:r>
      <w:r w:rsidR="00623CC4" w:rsidRPr="00623CC4">
        <w:rPr>
          <w:rFonts w:ascii="Times New Roman" w:eastAsia="ArialMT" w:hAnsi="Times New Roman" w:cs="Times New Roman"/>
          <w:sz w:val="26"/>
          <w:szCs w:val="26"/>
        </w:rPr>
        <w:t> </w:t>
      </w:r>
      <w:r w:rsidR="00623CC4" w:rsidRPr="00623CC4">
        <w:rPr>
          <w:rFonts w:eastAsia="ArialMT" w:cs="Times New Roman"/>
          <w:sz w:val="26"/>
          <w:szCs w:val="26"/>
        </w:rPr>
        <w:t>Variantes, corrections, éditions</w:t>
      </w:r>
      <w:r w:rsidR="00623CC4" w:rsidRPr="00623CC4">
        <w:rPr>
          <w:rFonts w:ascii="Times New Roman" w:eastAsia="ArialMT" w:hAnsi="Times New Roman" w:cs="Times New Roman"/>
          <w:sz w:val="26"/>
          <w:szCs w:val="26"/>
        </w:rPr>
        <w:t> </w:t>
      </w:r>
      <w:r w:rsidR="00623CC4" w:rsidRPr="00623CC4">
        <w:rPr>
          <w:rFonts w:eastAsia="ArialMT" w:cs="Times New Roman"/>
          <w:sz w:val="26"/>
          <w:szCs w:val="26"/>
        </w:rPr>
        <w:t>: Rousseau à l’œuvre</w:t>
      </w:r>
      <w:r w:rsidR="00623CC4" w:rsidRPr="00623CC4">
        <w:rPr>
          <w:rFonts w:ascii="Times New Roman" w:eastAsia="ArialMT" w:hAnsi="Times New Roman" w:cs="Times New Roman"/>
          <w:sz w:val="26"/>
          <w:szCs w:val="26"/>
        </w:rPr>
        <w:t> </w:t>
      </w:r>
      <w:r w:rsidR="00623CC4" w:rsidRPr="00623CC4">
        <w:rPr>
          <w:rFonts w:eastAsia="ArialMT" w:cs="Times New Roman"/>
          <w:sz w:val="26"/>
          <w:szCs w:val="26"/>
        </w:rPr>
        <w:t xml:space="preserve">», en collaboration avec J.-C. Sampieri (Paris 3), Maison de la recherche, janv.- mai 2012 </w:t>
      </w:r>
    </w:p>
    <w:p w14:paraId="69172098" w14:textId="15991240" w:rsidR="00623CC4" w:rsidRPr="00623CC4" w:rsidRDefault="00623CC4" w:rsidP="00623CC4">
      <w:pPr>
        <w:pStyle w:val="Titre3"/>
        <w:numPr>
          <w:ilvl w:val="0"/>
          <w:numId w:val="27"/>
        </w:numPr>
        <w:rPr>
          <w:rFonts w:ascii="Garamond" w:hAnsi="Garamond"/>
        </w:rPr>
      </w:pPr>
      <w:bookmarkStart w:id="19" w:name="_Toc191653672"/>
      <w:r w:rsidRPr="00623CC4">
        <w:rPr>
          <w:rFonts w:ascii="Garamond" w:hAnsi="Garamond"/>
        </w:rPr>
        <w:t>Expertises</w:t>
      </w:r>
      <w:bookmarkEnd w:id="19"/>
      <w:r w:rsidRPr="00623CC4">
        <w:rPr>
          <w:rFonts w:ascii="Garamond" w:hAnsi="Garamond"/>
        </w:rPr>
        <w:t xml:space="preserve"> </w:t>
      </w:r>
    </w:p>
    <w:p w14:paraId="4CA8F53F" w14:textId="77777777" w:rsidR="00260567" w:rsidRDefault="00260567" w:rsidP="00260567">
      <w:pPr>
        <w:pStyle w:val="Paragraphedeliste"/>
        <w:widowControl w:val="0"/>
        <w:numPr>
          <w:ilvl w:val="0"/>
          <w:numId w:val="25"/>
        </w:numPr>
        <w:autoSpaceDE w:val="0"/>
        <w:autoSpaceDN w:val="0"/>
        <w:spacing w:before="240" w:after="240"/>
        <w:ind w:right="-57"/>
        <w:jc w:val="both"/>
        <w:rPr>
          <w:bCs/>
          <w:spacing w:val="3"/>
        </w:rPr>
      </w:pPr>
      <w:r>
        <w:rPr>
          <w:bCs/>
          <w:spacing w:val="3"/>
        </w:rPr>
        <w:t>Membre du CS du Colloque international « Écrire pour soi ? XVI</w:t>
      </w:r>
      <w:r w:rsidRPr="008D740F">
        <w:rPr>
          <w:bCs/>
          <w:spacing w:val="3"/>
          <w:vertAlign w:val="superscript"/>
        </w:rPr>
        <w:t>e</w:t>
      </w:r>
      <w:r>
        <w:rPr>
          <w:bCs/>
          <w:spacing w:val="3"/>
        </w:rPr>
        <w:t>-XVIII</w:t>
      </w:r>
      <w:r w:rsidRPr="008D740F">
        <w:rPr>
          <w:bCs/>
          <w:spacing w:val="3"/>
          <w:vertAlign w:val="superscript"/>
        </w:rPr>
        <w:t>e</w:t>
      </w:r>
      <w:r>
        <w:rPr>
          <w:bCs/>
          <w:spacing w:val="3"/>
        </w:rPr>
        <w:t xml:space="preserve"> siècles » (4-4 décembre 2026), </w:t>
      </w:r>
      <w:proofErr w:type="spellStart"/>
      <w:r>
        <w:rPr>
          <w:bCs/>
          <w:spacing w:val="3"/>
        </w:rPr>
        <w:t>org</w:t>
      </w:r>
      <w:proofErr w:type="spellEnd"/>
      <w:r>
        <w:rPr>
          <w:bCs/>
          <w:spacing w:val="3"/>
        </w:rPr>
        <w:t xml:space="preserve">. Agnès Cousson, Jean-Christophe Igalens et Anne Régent-Susini, Université Grenoble Alpes. </w:t>
      </w:r>
    </w:p>
    <w:p w14:paraId="08D5498E" w14:textId="77777777" w:rsidR="00260567" w:rsidRPr="008D740F" w:rsidRDefault="00260567" w:rsidP="00260567">
      <w:pPr>
        <w:pStyle w:val="Paragraphedeliste"/>
        <w:widowControl w:val="0"/>
        <w:numPr>
          <w:ilvl w:val="0"/>
          <w:numId w:val="25"/>
        </w:numPr>
        <w:autoSpaceDE w:val="0"/>
        <w:autoSpaceDN w:val="0"/>
        <w:spacing w:before="240" w:after="240"/>
        <w:ind w:right="-57"/>
        <w:jc w:val="both"/>
        <w:rPr>
          <w:bCs/>
          <w:spacing w:val="3"/>
        </w:rPr>
      </w:pPr>
      <w:r>
        <w:rPr>
          <w:bCs/>
          <w:spacing w:val="3"/>
        </w:rPr>
        <w:t xml:space="preserve">Membre du CS du </w:t>
      </w:r>
      <w:r w:rsidRPr="008D740F">
        <w:rPr>
          <w:bCs/>
          <w:i/>
          <w:iCs/>
          <w:spacing w:val="3"/>
        </w:rPr>
        <w:t>Dictionnaire des mémorialistes d’Ancien Régime de Commynes à Chateaubriand</w:t>
      </w:r>
      <w:r>
        <w:rPr>
          <w:bCs/>
          <w:spacing w:val="3"/>
        </w:rPr>
        <w:t xml:space="preserve">, </w:t>
      </w:r>
      <w:proofErr w:type="spellStart"/>
      <w:r>
        <w:rPr>
          <w:bCs/>
          <w:spacing w:val="3"/>
        </w:rPr>
        <w:t>dir</w:t>
      </w:r>
      <w:proofErr w:type="spellEnd"/>
      <w:r>
        <w:rPr>
          <w:bCs/>
          <w:spacing w:val="3"/>
        </w:rPr>
        <w:t xml:space="preserve">. Marc Hersant, en préparation. </w:t>
      </w:r>
    </w:p>
    <w:p w14:paraId="797393FD" w14:textId="77777777" w:rsidR="00260567" w:rsidRPr="00D855C0" w:rsidRDefault="00260567" w:rsidP="00260567">
      <w:pPr>
        <w:pStyle w:val="Paragraphedeliste"/>
        <w:widowControl w:val="0"/>
        <w:numPr>
          <w:ilvl w:val="0"/>
          <w:numId w:val="25"/>
        </w:numPr>
        <w:autoSpaceDE w:val="0"/>
        <w:autoSpaceDN w:val="0"/>
        <w:spacing w:before="240" w:after="240"/>
        <w:ind w:right="-57"/>
        <w:jc w:val="both"/>
        <w:rPr>
          <w:bCs/>
          <w:spacing w:val="3"/>
        </w:rPr>
      </w:pPr>
      <w:r>
        <w:t>Membre du comité de suivi de thèse de Camille Thion</w:t>
      </w:r>
      <w:r>
        <w:rPr>
          <w:rFonts w:ascii="Arial" w:hAnsi="Arial" w:cs="Arial"/>
        </w:rPr>
        <w:t> </w:t>
      </w:r>
      <w:r>
        <w:t xml:space="preserve">: </w:t>
      </w:r>
      <w:r>
        <w:rPr>
          <w:rFonts w:ascii="Aptos" w:hAnsi="Aptos" w:cs="Aptos"/>
        </w:rPr>
        <w:t>«</w:t>
      </w:r>
      <w:r>
        <w:rPr>
          <w:rFonts w:ascii="Arial" w:hAnsi="Arial" w:cs="Arial"/>
        </w:rPr>
        <w:t> </w:t>
      </w:r>
      <w:r>
        <w:t>“Écrire pour survivre”</w:t>
      </w:r>
      <w:r>
        <w:rPr>
          <w:rFonts w:ascii="Arial" w:hAnsi="Arial" w:cs="Arial"/>
        </w:rPr>
        <w:t> </w:t>
      </w:r>
      <w:r>
        <w:t xml:space="preserve">: la femme en résistance dans l’œuvre de </w:t>
      </w:r>
      <w:r>
        <w:rPr>
          <w:rStyle w:val="il"/>
        </w:rPr>
        <w:t>Marlen</w:t>
      </w:r>
      <w:r>
        <w:t xml:space="preserve"> </w:t>
      </w:r>
      <w:r>
        <w:rPr>
          <w:rStyle w:val="il"/>
        </w:rPr>
        <w:t>Haushofer</w:t>
      </w:r>
      <w:r>
        <w:rPr>
          <w:rStyle w:val="il"/>
          <w:rFonts w:ascii="Arial" w:hAnsi="Arial" w:cs="Arial"/>
        </w:rPr>
        <w:t> </w:t>
      </w:r>
      <w:r>
        <w:rPr>
          <w:rStyle w:val="il"/>
          <w:rFonts w:ascii="Aptos" w:hAnsi="Aptos" w:cs="Aptos"/>
        </w:rPr>
        <w:t>»</w:t>
      </w:r>
      <w:r>
        <w:rPr>
          <w:rStyle w:val="il"/>
        </w:rPr>
        <w:t>, dirig</w:t>
      </w:r>
      <w:r>
        <w:rPr>
          <w:rStyle w:val="il"/>
          <w:rFonts w:ascii="Aptos" w:hAnsi="Aptos" w:cs="Aptos"/>
        </w:rPr>
        <w:t>é</w:t>
      </w:r>
      <w:r>
        <w:rPr>
          <w:rStyle w:val="il"/>
        </w:rPr>
        <w:t>e par R</w:t>
      </w:r>
      <w:r>
        <w:rPr>
          <w:rStyle w:val="il"/>
          <w:rFonts w:ascii="Aptos" w:hAnsi="Aptos" w:cs="Aptos"/>
        </w:rPr>
        <w:t>é</w:t>
      </w:r>
      <w:r>
        <w:rPr>
          <w:rStyle w:val="il"/>
        </w:rPr>
        <w:t>gine Battiston</w:t>
      </w:r>
    </w:p>
    <w:p w14:paraId="62015515" w14:textId="77777777" w:rsidR="00260567" w:rsidRPr="00404F31" w:rsidRDefault="00260567" w:rsidP="00260567">
      <w:pPr>
        <w:pStyle w:val="Paragraphedeliste"/>
        <w:widowControl w:val="0"/>
        <w:numPr>
          <w:ilvl w:val="0"/>
          <w:numId w:val="25"/>
        </w:numPr>
        <w:autoSpaceDE w:val="0"/>
        <w:autoSpaceDN w:val="0"/>
        <w:spacing w:before="240" w:after="240"/>
        <w:ind w:right="-57"/>
        <w:jc w:val="both"/>
        <w:rPr>
          <w:bCs/>
          <w:spacing w:val="3"/>
        </w:rPr>
      </w:pPr>
      <w:r>
        <w:t>Jury de thèse de Mme Yurié Sugawara sur «</w:t>
      </w:r>
      <w:r>
        <w:rPr>
          <w:rFonts w:ascii="Arial" w:hAnsi="Arial" w:cs="Arial"/>
        </w:rPr>
        <w:t> </w:t>
      </w:r>
      <w:r>
        <w:t>Le sentiment int</w:t>
      </w:r>
      <w:r>
        <w:rPr>
          <w:rFonts w:ascii="Aptos" w:hAnsi="Aptos" w:cs="Aptos"/>
        </w:rPr>
        <w:t>é</w:t>
      </w:r>
      <w:r>
        <w:t>rieur et sa communication chez Jean-Jacques Rousseau</w:t>
      </w:r>
      <w:r>
        <w:rPr>
          <w:rFonts w:ascii="Arial" w:hAnsi="Arial" w:cs="Arial"/>
        </w:rPr>
        <w:t> </w:t>
      </w:r>
      <w:r>
        <w:rPr>
          <w:rFonts w:ascii="Aptos" w:hAnsi="Aptos" w:cs="Aptos"/>
        </w:rPr>
        <w:t>»</w:t>
      </w:r>
      <w:r>
        <w:t xml:space="preserve"> (</w:t>
      </w:r>
      <w:proofErr w:type="spellStart"/>
      <w:r>
        <w:t>dir</w:t>
      </w:r>
      <w:proofErr w:type="spellEnd"/>
      <w:r>
        <w:t>. Yannick S</w:t>
      </w:r>
      <w:r>
        <w:rPr>
          <w:rFonts w:ascii="Aptos" w:hAnsi="Aptos" w:cs="Aptos"/>
        </w:rPr>
        <w:t>é</w:t>
      </w:r>
      <w:r>
        <w:t>it</w:t>
      </w:r>
      <w:r>
        <w:rPr>
          <w:rFonts w:ascii="Aptos" w:hAnsi="Aptos" w:cs="Aptos"/>
        </w:rPr>
        <w:t>é</w:t>
      </w:r>
      <w:r>
        <w:t>, Paris Cit</w:t>
      </w:r>
      <w:r>
        <w:rPr>
          <w:rFonts w:ascii="Aptos" w:hAnsi="Aptos" w:cs="Aptos"/>
        </w:rPr>
        <w:t>é</w:t>
      </w:r>
      <w:r>
        <w:t>), le 14</w:t>
      </w:r>
      <w:r>
        <w:rPr>
          <w:rFonts w:ascii="Aptos" w:hAnsi="Aptos" w:cs="Aptos"/>
        </w:rPr>
        <w:t> </w:t>
      </w:r>
      <w:r>
        <w:t>d</w:t>
      </w:r>
      <w:r>
        <w:rPr>
          <w:rFonts w:ascii="Aptos" w:hAnsi="Aptos" w:cs="Aptos"/>
        </w:rPr>
        <w:t>é</w:t>
      </w:r>
      <w:r>
        <w:t xml:space="preserve">cembre 2022. </w:t>
      </w:r>
    </w:p>
    <w:p w14:paraId="6829F05A" w14:textId="77777777" w:rsidR="00260567" w:rsidRPr="00404F31" w:rsidRDefault="00260567" w:rsidP="00260567">
      <w:pPr>
        <w:pStyle w:val="Paragraphedeliste"/>
        <w:widowControl w:val="0"/>
        <w:numPr>
          <w:ilvl w:val="0"/>
          <w:numId w:val="25"/>
        </w:numPr>
        <w:autoSpaceDE w:val="0"/>
        <w:autoSpaceDN w:val="0"/>
        <w:spacing w:before="240" w:after="240"/>
        <w:ind w:right="-57"/>
        <w:jc w:val="both"/>
        <w:rPr>
          <w:bCs/>
          <w:spacing w:val="3"/>
        </w:rPr>
      </w:pPr>
      <w:r w:rsidRPr="00404F31">
        <w:rPr>
          <w:bCs/>
          <w:spacing w:val="3"/>
        </w:rPr>
        <w:t xml:space="preserve">Expertise éditoriale pour la revue </w:t>
      </w:r>
      <w:r w:rsidRPr="00404F31">
        <w:rPr>
          <w:rFonts w:eastAsia="Times New Roman"/>
          <w:bCs/>
        </w:rPr>
        <w:t>L</w:t>
      </w:r>
      <w:r w:rsidRPr="00CB6414">
        <w:t>EA (</w:t>
      </w:r>
      <w:r w:rsidRPr="00404F31">
        <w:rPr>
          <w:i/>
          <w:iCs/>
        </w:rPr>
        <w:t xml:space="preserve">Lingue e </w:t>
      </w:r>
      <w:proofErr w:type="spellStart"/>
      <w:r w:rsidRPr="00404F31">
        <w:rPr>
          <w:i/>
          <w:iCs/>
        </w:rPr>
        <w:t>letterature</w:t>
      </w:r>
      <w:proofErr w:type="spellEnd"/>
      <w:r w:rsidRPr="00404F31">
        <w:rPr>
          <w:i/>
          <w:iCs/>
        </w:rPr>
        <w:t xml:space="preserve"> d'Oriente e d'</w:t>
      </w:r>
      <w:proofErr w:type="spellStart"/>
      <w:r w:rsidRPr="00404F31">
        <w:rPr>
          <w:i/>
          <w:iCs/>
        </w:rPr>
        <w:t>Occidente</w:t>
      </w:r>
      <w:proofErr w:type="spellEnd"/>
      <w:r w:rsidRPr="00CB6414">
        <w:t>)</w:t>
      </w:r>
    </w:p>
    <w:p w14:paraId="2BF691DA" w14:textId="77777777" w:rsidR="00260567" w:rsidRPr="00CB6414" w:rsidRDefault="00260567" w:rsidP="00260567">
      <w:pPr>
        <w:pStyle w:val="Paragraphedeliste"/>
        <w:widowControl w:val="0"/>
        <w:numPr>
          <w:ilvl w:val="0"/>
          <w:numId w:val="25"/>
        </w:numPr>
        <w:autoSpaceDE w:val="0"/>
        <w:autoSpaceDN w:val="0"/>
        <w:spacing w:before="240" w:after="240"/>
        <w:ind w:right="-57"/>
        <w:jc w:val="both"/>
        <w:rPr>
          <w:bCs/>
          <w:spacing w:val="3"/>
        </w:rPr>
      </w:pPr>
      <w:r w:rsidRPr="00CB6414">
        <w:rPr>
          <w:bCs/>
          <w:spacing w:val="3"/>
        </w:rPr>
        <w:t xml:space="preserve">Membre du CA de la </w:t>
      </w:r>
      <w:r w:rsidRPr="00CB6414">
        <w:rPr>
          <w:bCs/>
          <w:i/>
          <w:iCs/>
          <w:spacing w:val="3"/>
        </w:rPr>
        <w:t>Société Française du Dix-Huitième Siècle</w:t>
      </w:r>
      <w:r w:rsidRPr="00CB6414">
        <w:rPr>
          <w:bCs/>
          <w:spacing w:val="3"/>
        </w:rPr>
        <w:t xml:space="preserve"> de 2012 à 2016</w:t>
      </w:r>
      <w:r>
        <w:rPr>
          <w:bCs/>
          <w:spacing w:val="3"/>
        </w:rPr>
        <w:t>.</w:t>
      </w:r>
    </w:p>
    <w:p w14:paraId="45A06149" w14:textId="77777777" w:rsidR="00623CC4" w:rsidRPr="00623CC4" w:rsidRDefault="00623CC4" w:rsidP="001F3B46">
      <w:pPr>
        <w:jc w:val="both"/>
        <w:rPr>
          <w:rFonts w:cs="Times New Roman"/>
          <w:szCs w:val="24"/>
        </w:rPr>
      </w:pPr>
    </w:p>
    <w:p w14:paraId="034BDCA7" w14:textId="105CB189" w:rsidR="0035260A" w:rsidRPr="00623CC4" w:rsidRDefault="0035260A" w:rsidP="001F3B46">
      <w:pPr>
        <w:shd w:val="clear" w:color="auto" w:fill="FFFFFF"/>
        <w:spacing w:after="180"/>
        <w:rPr>
          <w:rFonts w:eastAsia="Times New Roman" w:cs="Arial"/>
          <w:color w:val="000000"/>
          <w:sz w:val="18"/>
          <w:szCs w:val="18"/>
          <w:lang w:eastAsia="fr-FR"/>
        </w:rPr>
      </w:pPr>
    </w:p>
    <w:p w14:paraId="3B4C48E5" w14:textId="495478A5" w:rsidR="00327F89" w:rsidRPr="00623CC4" w:rsidRDefault="007A256E" w:rsidP="001F3B46">
      <w:pPr>
        <w:shd w:val="clear" w:color="auto" w:fill="FFFFFF"/>
        <w:spacing w:after="180"/>
        <w:jc w:val="right"/>
        <w:rPr>
          <w:rFonts w:eastAsia="Times New Roman" w:cs="Times New Roman"/>
          <w:i/>
          <w:color w:val="000000"/>
          <w:szCs w:val="24"/>
          <w:lang w:eastAsia="fr-FR"/>
        </w:rPr>
      </w:pPr>
      <w:r w:rsidRPr="00623CC4">
        <w:rPr>
          <w:rFonts w:eastAsia="Times New Roman" w:cs="Times New Roman"/>
          <w:i/>
          <w:color w:val="000000"/>
          <w:szCs w:val="24"/>
          <w:lang w:eastAsia="fr-FR"/>
        </w:rPr>
        <w:t>Dernière mise à jour</w:t>
      </w:r>
      <w:r w:rsidR="00C55B2E" w:rsidRPr="00623CC4">
        <w:rPr>
          <w:rFonts w:eastAsia="Times New Roman" w:cs="Times New Roman"/>
          <w:i/>
          <w:color w:val="000000"/>
          <w:szCs w:val="24"/>
          <w:lang w:eastAsia="fr-FR"/>
        </w:rPr>
        <w:t xml:space="preserve"> </w:t>
      </w:r>
      <w:r w:rsidR="00260567">
        <w:rPr>
          <w:rFonts w:eastAsia="Times New Roman" w:cs="Times New Roman"/>
          <w:i/>
          <w:color w:val="000000"/>
          <w:szCs w:val="24"/>
          <w:lang w:eastAsia="fr-FR"/>
        </w:rPr>
        <w:t>01</w:t>
      </w:r>
      <w:r w:rsidR="00623CC4" w:rsidRPr="00623CC4">
        <w:rPr>
          <w:rFonts w:eastAsia="Times New Roman" w:cs="Times New Roman"/>
          <w:i/>
          <w:color w:val="000000"/>
          <w:szCs w:val="24"/>
          <w:lang w:eastAsia="fr-FR"/>
        </w:rPr>
        <w:t>.</w:t>
      </w:r>
      <w:r w:rsidR="001B303C" w:rsidRPr="00623CC4">
        <w:rPr>
          <w:rFonts w:eastAsia="Times New Roman" w:cs="Times New Roman"/>
          <w:i/>
          <w:color w:val="000000"/>
          <w:szCs w:val="24"/>
          <w:lang w:eastAsia="fr-FR"/>
        </w:rPr>
        <w:t>0</w:t>
      </w:r>
      <w:r w:rsidR="00260567">
        <w:rPr>
          <w:rFonts w:eastAsia="Times New Roman" w:cs="Times New Roman"/>
          <w:i/>
          <w:color w:val="000000"/>
          <w:szCs w:val="24"/>
          <w:lang w:eastAsia="fr-FR"/>
        </w:rPr>
        <w:t>3</w:t>
      </w:r>
      <w:r w:rsidR="002F6531" w:rsidRPr="00623CC4">
        <w:rPr>
          <w:rFonts w:eastAsia="Times New Roman" w:cs="Times New Roman"/>
          <w:i/>
          <w:color w:val="000000"/>
          <w:szCs w:val="24"/>
          <w:lang w:eastAsia="fr-FR"/>
        </w:rPr>
        <w:t>.</w:t>
      </w:r>
      <w:r w:rsidR="00E35A3A" w:rsidRPr="00623CC4">
        <w:rPr>
          <w:rFonts w:eastAsia="Times New Roman" w:cs="Times New Roman"/>
          <w:i/>
          <w:color w:val="000000"/>
          <w:szCs w:val="24"/>
          <w:lang w:eastAsia="fr-FR"/>
        </w:rPr>
        <w:t>20</w:t>
      </w:r>
      <w:r w:rsidR="004807E4" w:rsidRPr="00623CC4">
        <w:rPr>
          <w:rFonts w:eastAsia="Times New Roman" w:cs="Times New Roman"/>
          <w:i/>
          <w:color w:val="000000"/>
          <w:szCs w:val="24"/>
          <w:lang w:eastAsia="fr-FR"/>
        </w:rPr>
        <w:t>2</w:t>
      </w:r>
      <w:r w:rsidR="00260567">
        <w:rPr>
          <w:rFonts w:eastAsia="Times New Roman" w:cs="Times New Roman"/>
          <w:i/>
          <w:color w:val="000000"/>
          <w:szCs w:val="24"/>
          <w:lang w:eastAsia="fr-FR"/>
        </w:rPr>
        <w:t>6</w:t>
      </w:r>
    </w:p>
    <w:sectPr w:rsidR="00327F89" w:rsidRPr="00623CC4" w:rsidSect="0019371D">
      <w:headerReference w:type="default" r:id="rId36"/>
      <w:footerReference w:type="default" r:id="rId3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CD95" w14:textId="77777777" w:rsidR="00B91038" w:rsidRDefault="00B91038" w:rsidP="001E039D">
      <w:pPr>
        <w:spacing w:after="0" w:line="240" w:lineRule="auto"/>
      </w:pPr>
      <w:r>
        <w:separator/>
      </w:r>
    </w:p>
  </w:endnote>
  <w:endnote w:type="continuationSeparator" w:id="0">
    <w:p w14:paraId="3FA6F6C5" w14:textId="77777777" w:rsidR="00B91038" w:rsidRDefault="00B91038" w:rsidP="001E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B1B8" w14:textId="77777777" w:rsidR="001E039D" w:rsidRDefault="001E039D" w:rsidP="001E039D">
    <w:pPr>
      <w:pStyle w:val="Pieddepage"/>
      <w:jc w:val="right"/>
    </w:pPr>
    <w:r>
      <w:rPr>
        <w:noProof/>
        <w:lang w:eastAsia="fr-FR"/>
      </w:rPr>
      <w:drawing>
        <wp:inline distT="0" distB="0" distL="0" distR="0" wp14:anchorId="10F623E7" wp14:editId="4DCC022D">
          <wp:extent cx="2619375" cy="523875"/>
          <wp:effectExtent l="0" t="0" r="952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686" cy="52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BB40" w14:textId="77777777" w:rsidR="00B91038" w:rsidRDefault="00B91038" w:rsidP="001E039D">
      <w:pPr>
        <w:spacing w:after="0" w:line="240" w:lineRule="auto"/>
      </w:pPr>
      <w:r>
        <w:separator/>
      </w:r>
    </w:p>
  </w:footnote>
  <w:footnote w:type="continuationSeparator" w:id="0">
    <w:p w14:paraId="08103DF4" w14:textId="77777777" w:rsidR="00B91038" w:rsidRDefault="00B91038" w:rsidP="001E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8881" w14:textId="77777777" w:rsidR="001E039D" w:rsidRDefault="001E039D" w:rsidP="001E039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</w:abstractNum>
  <w:abstractNum w:abstractNumId="1" w15:restartNumberingAfterBreak="0">
    <w:nsid w:val="065A5E9F"/>
    <w:multiLevelType w:val="hybridMultilevel"/>
    <w:tmpl w:val="4E5ECB36"/>
    <w:lvl w:ilvl="0" w:tplc="171618C2">
      <w:start w:val="5"/>
      <w:numFmt w:val="bullet"/>
      <w:lvlText w:val="•"/>
      <w:lvlJc w:val="left"/>
      <w:pPr>
        <w:ind w:left="644" w:hanging="360"/>
      </w:pPr>
      <w:rPr>
        <w:rFonts w:ascii="Aptos Light" w:hAnsi="Aptos Light" w:cs="Aptos Light" w:hint="default"/>
        <w:color w:val="C79A9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443C3"/>
    <w:multiLevelType w:val="hybridMultilevel"/>
    <w:tmpl w:val="A1B4F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3D9"/>
    <w:multiLevelType w:val="hybridMultilevel"/>
    <w:tmpl w:val="42A2C896"/>
    <w:lvl w:ilvl="0" w:tplc="71CE81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995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EF76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275C"/>
    <w:multiLevelType w:val="hybridMultilevel"/>
    <w:tmpl w:val="409E56E0"/>
    <w:lvl w:ilvl="0" w:tplc="71CE8180">
      <w:start w:val="1"/>
      <w:numFmt w:val="bullet"/>
      <w:lvlText w:val=""/>
      <w:lvlJc w:val="left"/>
      <w:pPr>
        <w:ind w:left="3196" w:hanging="360"/>
      </w:pPr>
      <w:rPr>
        <w:rFonts w:ascii="Symbol" w:hAnsi="Symbol" w:cs="Symbol" w:hint="default"/>
        <w:color w:val="004995"/>
      </w:rPr>
    </w:lvl>
    <w:lvl w:ilvl="1" w:tplc="100C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18924059"/>
    <w:multiLevelType w:val="hybridMultilevel"/>
    <w:tmpl w:val="9418D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7C97"/>
    <w:multiLevelType w:val="hybridMultilevel"/>
    <w:tmpl w:val="17545818"/>
    <w:lvl w:ilvl="0" w:tplc="84A2E014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30D41"/>
    <w:multiLevelType w:val="hybridMultilevel"/>
    <w:tmpl w:val="08CE42B6"/>
    <w:lvl w:ilvl="0" w:tplc="311C671C">
      <w:start w:val="10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12E9"/>
    <w:multiLevelType w:val="hybridMultilevel"/>
    <w:tmpl w:val="EBB874B8"/>
    <w:lvl w:ilvl="0" w:tplc="8926F906">
      <w:start w:val="108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D4CBB"/>
    <w:multiLevelType w:val="hybridMultilevel"/>
    <w:tmpl w:val="6C5EB532"/>
    <w:lvl w:ilvl="0" w:tplc="86EA4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71AB9"/>
    <w:multiLevelType w:val="hybridMultilevel"/>
    <w:tmpl w:val="B852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99E"/>
    <w:multiLevelType w:val="hybridMultilevel"/>
    <w:tmpl w:val="06869DD6"/>
    <w:lvl w:ilvl="0" w:tplc="71CE81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995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76896"/>
    <w:multiLevelType w:val="hybridMultilevel"/>
    <w:tmpl w:val="ED6270B2"/>
    <w:lvl w:ilvl="0" w:tplc="71624914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3C5B"/>
    <w:multiLevelType w:val="hybridMultilevel"/>
    <w:tmpl w:val="A85C5F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94936"/>
    <w:multiLevelType w:val="hybridMultilevel"/>
    <w:tmpl w:val="A85C5F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E0290"/>
    <w:multiLevelType w:val="hybridMultilevel"/>
    <w:tmpl w:val="9DE012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B6DC5"/>
    <w:multiLevelType w:val="hybridMultilevel"/>
    <w:tmpl w:val="4ACE38AA"/>
    <w:lvl w:ilvl="0" w:tplc="71CE81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9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5264F"/>
    <w:multiLevelType w:val="hybridMultilevel"/>
    <w:tmpl w:val="DC2C2010"/>
    <w:lvl w:ilvl="0" w:tplc="71CE81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995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7167E"/>
    <w:multiLevelType w:val="hybridMultilevel"/>
    <w:tmpl w:val="66542FC6"/>
    <w:lvl w:ilvl="0" w:tplc="171618C2">
      <w:start w:val="5"/>
      <w:numFmt w:val="bullet"/>
      <w:lvlText w:val="•"/>
      <w:lvlJc w:val="left"/>
      <w:pPr>
        <w:ind w:left="720" w:hanging="360"/>
      </w:pPr>
      <w:rPr>
        <w:rFonts w:ascii="Aptos Light" w:hAnsi="Aptos Light" w:cs="Aptos Light" w:hint="default"/>
        <w:color w:val="C79A9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20AC2"/>
    <w:multiLevelType w:val="hybridMultilevel"/>
    <w:tmpl w:val="CAAE2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6344D"/>
    <w:multiLevelType w:val="hybridMultilevel"/>
    <w:tmpl w:val="F3AA7A96"/>
    <w:lvl w:ilvl="0" w:tplc="A8960B90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4D9"/>
    <w:multiLevelType w:val="hybridMultilevel"/>
    <w:tmpl w:val="C298F1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99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CE818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00499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35CA6"/>
    <w:multiLevelType w:val="hybridMultilevel"/>
    <w:tmpl w:val="6F4E9D86"/>
    <w:lvl w:ilvl="0" w:tplc="71CE81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995"/>
      </w:rPr>
    </w:lvl>
    <w:lvl w:ilvl="1" w:tplc="8C94A8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84197"/>
    <w:multiLevelType w:val="hybridMultilevel"/>
    <w:tmpl w:val="DD98C32A"/>
    <w:lvl w:ilvl="0" w:tplc="90885BDE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CEA11B1"/>
    <w:multiLevelType w:val="hybridMultilevel"/>
    <w:tmpl w:val="43F466D8"/>
    <w:lvl w:ilvl="0" w:tplc="71CE81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99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66DF4"/>
    <w:multiLevelType w:val="hybridMultilevel"/>
    <w:tmpl w:val="D9145738"/>
    <w:lvl w:ilvl="0" w:tplc="71CE81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995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B345F"/>
    <w:multiLevelType w:val="hybridMultilevel"/>
    <w:tmpl w:val="69BE151C"/>
    <w:lvl w:ilvl="0" w:tplc="2390B6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627D7"/>
    <w:multiLevelType w:val="hybridMultilevel"/>
    <w:tmpl w:val="FCEC82BC"/>
    <w:lvl w:ilvl="0" w:tplc="171618C2">
      <w:start w:val="5"/>
      <w:numFmt w:val="bullet"/>
      <w:lvlText w:val="•"/>
      <w:lvlJc w:val="left"/>
      <w:pPr>
        <w:ind w:left="644" w:hanging="360"/>
      </w:pPr>
      <w:rPr>
        <w:rFonts w:ascii="Aptos Light" w:hAnsi="Aptos Light" w:cs="Aptos Light" w:hint="default"/>
        <w:color w:val="C79A90"/>
      </w:rPr>
    </w:lvl>
    <w:lvl w:ilvl="1" w:tplc="D30605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4413D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2817">
    <w:abstractNumId w:val="24"/>
  </w:num>
  <w:num w:numId="2" w16cid:durableId="1397165128">
    <w:abstractNumId w:val="19"/>
  </w:num>
  <w:num w:numId="3" w16cid:durableId="1587961472">
    <w:abstractNumId w:val="10"/>
  </w:num>
  <w:num w:numId="4" w16cid:durableId="1733043068">
    <w:abstractNumId w:val="14"/>
  </w:num>
  <w:num w:numId="5" w16cid:durableId="893010765">
    <w:abstractNumId w:val="13"/>
  </w:num>
  <w:num w:numId="6" w16cid:durableId="689262779">
    <w:abstractNumId w:val="2"/>
  </w:num>
  <w:num w:numId="7" w16cid:durableId="1215234363">
    <w:abstractNumId w:val="23"/>
  </w:num>
  <w:num w:numId="8" w16cid:durableId="1509563464">
    <w:abstractNumId w:val="8"/>
  </w:num>
  <w:num w:numId="9" w16cid:durableId="37634811">
    <w:abstractNumId w:val="7"/>
  </w:num>
  <w:num w:numId="10" w16cid:durableId="297419847">
    <w:abstractNumId w:val="26"/>
  </w:num>
  <w:num w:numId="11" w16cid:durableId="469025">
    <w:abstractNumId w:val="0"/>
  </w:num>
  <w:num w:numId="12" w16cid:durableId="1038433842">
    <w:abstractNumId w:val="6"/>
  </w:num>
  <w:num w:numId="13" w16cid:durableId="474489729">
    <w:abstractNumId w:val="12"/>
  </w:num>
  <w:num w:numId="14" w16cid:durableId="359671014">
    <w:abstractNumId w:val="11"/>
  </w:num>
  <w:num w:numId="15" w16cid:durableId="649334739">
    <w:abstractNumId w:val="9"/>
  </w:num>
  <w:num w:numId="16" w16cid:durableId="1750344780">
    <w:abstractNumId w:val="16"/>
  </w:num>
  <w:num w:numId="17" w16cid:durableId="266010946">
    <w:abstractNumId w:val="22"/>
  </w:num>
  <w:num w:numId="18" w16cid:durableId="808477942">
    <w:abstractNumId w:val="3"/>
  </w:num>
  <w:num w:numId="19" w16cid:durableId="568080937">
    <w:abstractNumId w:val="25"/>
  </w:num>
  <w:num w:numId="20" w16cid:durableId="1106734930">
    <w:abstractNumId w:val="21"/>
  </w:num>
  <w:num w:numId="21" w16cid:durableId="412238033">
    <w:abstractNumId w:val="17"/>
  </w:num>
  <w:num w:numId="22" w16cid:durableId="992490372">
    <w:abstractNumId w:val="4"/>
  </w:num>
  <w:num w:numId="23" w16cid:durableId="1859856568">
    <w:abstractNumId w:val="20"/>
  </w:num>
  <w:num w:numId="24" w16cid:durableId="718020541">
    <w:abstractNumId w:val="5"/>
  </w:num>
  <w:num w:numId="25" w16cid:durableId="157160768">
    <w:abstractNumId w:val="27"/>
  </w:num>
  <w:num w:numId="26" w16cid:durableId="1205412269">
    <w:abstractNumId w:val="1"/>
  </w:num>
  <w:num w:numId="27" w16cid:durableId="715855040">
    <w:abstractNumId w:val="15"/>
  </w:num>
  <w:num w:numId="28" w16cid:durableId="5422489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5A"/>
    <w:rsid w:val="0000473C"/>
    <w:rsid w:val="00011BA6"/>
    <w:rsid w:val="00013818"/>
    <w:rsid w:val="00013EB8"/>
    <w:rsid w:val="00040D94"/>
    <w:rsid w:val="00043DB7"/>
    <w:rsid w:val="00044400"/>
    <w:rsid w:val="00062BD2"/>
    <w:rsid w:val="00086032"/>
    <w:rsid w:val="00090508"/>
    <w:rsid w:val="0009093A"/>
    <w:rsid w:val="000A60BF"/>
    <w:rsid w:val="000B6AD5"/>
    <w:rsid w:val="000B7E14"/>
    <w:rsid w:val="000F438D"/>
    <w:rsid w:val="000F487C"/>
    <w:rsid w:val="00115991"/>
    <w:rsid w:val="00152796"/>
    <w:rsid w:val="001675A1"/>
    <w:rsid w:val="00170333"/>
    <w:rsid w:val="00180D80"/>
    <w:rsid w:val="00182A72"/>
    <w:rsid w:val="001860E6"/>
    <w:rsid w:val="0019371D"/>
    <w:rsid w:val="0019396E"/>
    <w:rsid w:val="001A448E"/>
    <w:rsid w:val="001B303C"/>
    <w:rsid w:val="001C3CCB"/>
    <w:rsid w:val="001C46E2"/>
    <w:rsid w:val="001E039D"/>
    <w:rsid w:val="001F3B46"/>
    <w:rsid w:val="001F4DAB"/>
    <w:rsid w:val="001F7F3E"/>
    <w:rsid w:val="00205F27"/>
    <w:rsid w:val="00214BAE"/>
    <w:rsid w:val="00221AEF"/>
    <w:rsid w:val="00222BA6"/>
    <w:rsid w:val="00245D59"/>
    <w:rsid w:val="00251054"/>
    <w:rsid w:val="00260567"/>
    <w:rsid w:val="00281447"/>
    <w:rsid w:val="00292944"/>
    <w:rsid w:val="002A38C3"/>
    <w:rsid w:val="002B31D6"/>
    <w:rsid w:val="002C5DF8"/>
    <w:rsid w:val="002F6531"/>
    <w:rsid w:val="00304148"/>
    <w:rsid w:val="00306EFA"/>
    <w:rsid w:val="003109B1"/>
    <w:rsid w:val="00314103"/>
    <w:rsid w:val="00327F89"/>
    <w:rsid w:val="0035260A"/>
    <w:rsid w:val="00355F1A"/>
    <w:rsid w:val="00405A6F"/>
    <w:rsid w:val="00413DF4"/>
    <w:rsid w:val="00434F1F"/>
    <w:rsid w:val="00457841"/>
    <w:rsid w:val="0046282B"/>
    <w:rsid w:val="004807E4"/>
    <w:rsid w:val="004B0823"/>
    <w:rsid w:val="004C73E9"/>
    <w:rsid w:val="004F690A"/>
    <w:rsid w:val="00507821"/>
    <w:rsid w:val="00535D42"/>
    <w:rsid w:val="0054684C"/>
    <w:rsid w:val="00561D7C"/>
    <w:rsid w:val="00594DBE"/>
    <w:rsid w:val="005B25D8"/>
    <w:rsid w:val="005D2041"/>
    <w:rsid w:val="005D3E88"/>
    <w:rsid w:val="0060472A"/>
    <w:rsid w:val="00623CC4"/>
    <w:rsid w:val="00632D19"/>
    <w:rsid w:val="0064140D"/>
    <w:rsid w:val="00643271"/>
    <w:rsid w:val="00643A8C"/>
    <w:rsid w:val="006521D1"/>
    <w:rsid w:val="00674D98"/>
    <w:rsid w:val="0068171E"/>
    <w:rsid w:val="00683DC0"/>
    <w:rsid w:val="006B58EE"/>
    <w:rsid w:val="006C5767"/>
    <w:rsid w:val="006C7051"/>
    <w:rsid w:val="006D24B4"/>
    <w:rsid w:val="006E209C"/>
    <w:rsid w:val="006F6734"/>
    <w:rsid w:val="00751D22"/>
    <w:rsid w:val="0075367F"/>
    <w:rsid w:val="00761411"/>
    <w:rsid w:val="00762CFC"/>
    <w:rsid w:val="00771FE3"/>
    <w:rsid w:val="00777F62"/>
    <w:rsid w:val="007A256E"/>
    <w:rsid w:val="007A4822"/>
    <w:rsid w:val="007B52A4"/>
    <w:rsid w:val="007D04F1"/>
    <w:rsid w:val="007E01FA"/>
    <w:rsid w:val="00807247"/>
    <w:rsid w:val="008255E6"/>
    <w:rsid w:val="00837BC8"/>
    <w:rsid w:val="00882008"/>
    <w:rsid w:val="008A1886"/>
    <w:rsid w:val="008E7684"/>
    <w:rsid w:val="008F69CD"/>
    <w:rsid w:val="00931497"/>
    <w:rsid w:val="00963443"/>
    <w:rsid w:val="0096695A"/>
    <w:rsid w:val="00980598"/>
    <w:rsid w:val="009B07DB"/>
    <w:rsid w:val="009E13DE"/>
    <w:rsid w:val="009E4290"/>
    <w:rsid w:val="00A03EFC"/>
    <w:rsid w:val="00A07297"/>
    <w:rsid w:val="00A16B1C"/>
    <w:rsid w:val="00A17990"/>
    <w:rsid w:val="00A348BC"/>
    <w:rsid w:val="00A73369"/>
    <w:rsid w:val="00A90DFB"/>
    <w:rsid w:val="00AC62C0"/>
    <w:rsid w:val="00B15029"/>
    <w:rsid w:val="00B20A68"/>
    <w:rsid w:val="00B257CB"/>
    <w:rsid w:val="00B53052"/>
    <w:rsid w:val="00B605A2"/>
    <w:rsid w:val="00B83474"/>
    <w:rsid w:val="00B905F8"/>
    <w:rsid w:val="00B91038"/>
    <w:rsid w:val="00B92E7C"/>
    <w:rsid w:val="00BB7FD5"/>
    <w:rsid w:val="00BC370F"/>
    <w:rsid w:val="00BC6E43"/>
    <w:rsid w:val="00BD0AEA"/>
    <w:rsid w:val="00BD0C5A"/>
    <w:rsid w:val="00BD10B0"/>
    <w:rsid w:val="00BF3482"/>
    <w:rsid w:val="00BF4E3B"/>
    <w:rsid w:val="00C0173A"/>
    <w:rsid w:val="00C148C4"/>
    <w:rsid w:val="00C14AFD"/>
    <w:rsid w:val="00C3732E"/>
    <w:rsid w:val="00C5368D"/>
    <w:rsid w:val="00C55B2E"/>
    <w:rsid w:val="00C64B60"/>
    <w:rsid w:val="00C662C8"/>
    <w:rsid w:val="00C833B9"/>
    <w:rsid w:val="00CA30FD"/>
    <w:rsid w:val="00CA55DB"/>
    <w:rsid w:val="00CA7B71"/>
    <w:rsid w:val="00CB1402"/>
    <w:rsid w:val="00CC5A6C"/>
    <w:rsid w:val="00CD25AD"/>
    <w:rsid w:val="00CF4E25"/>
    <w:rsid w:val="00D06AE6"/>
    <w:rsid w:val="00D10ECA"/>
    <w:rsid w:val="00D14EEB"/>
    <w:rsid w:val="00D32F93"/>
    <w:rsid w:val="00D33941"/>
    <w:rsid w:val="00D57689"/>
    <w:rsid w:val="00D85253"/>
    <w:rsid w:val="00DA1E0D"/>
    <w:rsid w:val="00DA1ED6"/>
    <w:rsid w:val="00DF14F9"/>
    <w:rsid w:val="00E063B1"/>
    <w:rsid w:val="00E32101"/>
    <w:rsid w:val="00E35A3A"/>
    <w:rsid w:val="00E50FC7"/>
    <w:rsid w:val="00E51D5A"/>
    <w:rsid w:val="00EA60F2"/>
    <w:rsid w:val="00EB6B6A"/>
    <w:rsid w:val="00EE1075"/>
    <w:rsid w:val="00EF51E7"/>
    <w:rsid w:val="00F05662"/>
    <w:rsid w:val="00F16758"/>
    <w:rsid w:val="00F2141D"/>
    <w:rsid w:val="00F24535"/>
    <w:rsid w:val="00F30167"/>
    <w:rsid w:val="00F45C45"/>
    <w:rsid w:val="00F56E95"/>
    <w:rsid w:val="00F922AF"/>
    <w:rsid w:val="00F93CDC"/>
    <w:rsid w:val="00F9433D"/>
    <w:rsid w:val="00F96A32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06041"/>
  <w15:docId w15:val="{42FF94DF-E683-46A4-8369-25EB8CF3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95A"/>
    <w:rPr>
      <w:rFonts w:ascii="Garamond" w:hAnsi="Garamond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0472A"/>
    <w:pPr>
      <w:keepNext/>
      <w:keepLines/>
      <w:spacing w:before="480" w:after="0"/>
      <w:jc w:val="center"/>
      <w:outlineLvl w:val="0"/>
    </w:pPr>
    <w:rPr>
      <w:rFonts w:ascii="Source Sans Pro SemiBold" w:eastAsiaTheme="majorEastAsia" w:hAnsi="Source Sans Pro SemiBold" w:cstheme="majorBidi"/>
      <w:b/>
      <w:bCs/>
      <w:color w:val="004995"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472A"/>
    <w:pPr>
      <w:keepNext/>
      <w:keepLines/>
      <w:spacing w:before="200" w:after="0"/>
      <w:outlineLvl w:val="1"/>
    </w:pPr>
    <w:rPr>
      <w:rFonts w:ascii="Source Sans Pro SemiBold" w:eastAsiaTheme="majorEastAsia" w:hAnsi="Source Sans Pro SemiBold" w:cstheme="majorBidi"/>
      <w:b/>
      <w:bCs/>
      <w:color w:val="00ABF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371D"/>
    <w:pPr>
      <w:keepNext/>
      <w:keepLines/>
      <w:spacing w:before="200" w:after="0"/>
      <w:jc w:val="right"/>
      <w:outlineLvl w:val="2"/>
    </w:pPr>
    <w:rPr>
      <w:rFonts w:ascii="Source Sans Pro SemiBold" w:eastAsiaTheme="majorEastAsia" w:hAnsi="Source Sans Pro SemiBold" w:cstheme="majorBidi"/>
      <w:b/>
      <w:bCs/>
      <w:i/>
      <w:color w:val="00ABFF"/>
      <w:sz w:val="28"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C46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472A"/>
    <w:rPr>
      <w:rFonts w:ascii="Source Sans Pro SemiBold" w:eastAsiaTheme="majorEastAsia" w:hAnsi="Source Sans Pro SemiBold" w:cstheme="majorBidi"/>
      <w:b/>
      <w:bCs/>
      <w:color w:val="004995"/>
      <w:sz w:val="5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0472A"/>
    <w:rPr>
      <w:rFonts w:ascii="Source Sans Pro SemiBold" w:eastAsiaTheme="majorEastAsia" w:hAnsi="Source Sans Pro SemiBold" w:cstheme="majorBidi"/>
      <w:b/>
      <w:bCs/>
      <w:color w:val="00ABFF"/>
      <w:sz w:val="32"/>
      <w:szCs w:val="26"/>
    </w:rPr>
  </w:style>
  <w:style w:type="paragraph" w:styleId="Paragraphedeliste">
    <w:name w:val="List Paragraph"/>
    <w:basedOn w:val="Normal"/>
    <w:uiPriority w:val="34"/>
    <w:qFormat/>
    <w:rsid w:val="0096695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9371D"/>
    <w:rPr>
      <w:rFonts w:ascii="Source Sans Pro SemiBold" w:eastAsiaTheme="majorEastAsia" w:hAnsi="Source Sans Pro SemiBold" w:cstheme="majorBidi"/>
      <w:b/>
      <w:bCs/>
      <w:i/>
      <w:color w:val="00ABFF"/>
      <w:sz w:val="28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6E2"/>
    <w:pPr>
      <w:numPr>
        <w:ilvl w:val="1"/>
      </w:numPr>
      <w:jc w:val="center"/>
    </w:pPr>
    <w:rPr>
      <w:rFonts w:ascii="Adobe Garamond Pro Bold" w:eastAsiaTheme="majorEastAsia" w:hAnsi="Adobe Garamond Pro Bold" w:cstheme="majorBidi"/>
      <w:iCs/>
      <w:color w:val="4F81BD" w:themeColor="accent1"/>
      <w:spacing w:val="15"/>
      <w:szCs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1C46E2"/>
    <w:rPr>
      <w:rFonts w:ascii="Adobe Garamond Pro Bold" w:eastAsiaTheme="majorEastAsia" w:hAnsi="Adobe Garamond Pro Bold" w:cstheme="majorBidi"/>
      <w:iCs/>
      <w:color w:val="4F81BD" w:themeColor="accent1"/>
      <w:spacing w:val="15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1C46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Lienhypertexte">
    <w:name w:val="Hyperlink"/>
    <w:basedOn w:val="Policepardfaut"/>
    <w:uiPriority w:val="99"/>
    <w:unhideWhenUsed/>
    <w:rsid w:val="001C46E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3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39D"/>
    <w:rPr>
      <w:rFonts w:ascii="Garamond" w:hAnsi="Garamond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E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39D"/>
    <w:rPr>
      <w:rFonts w:ascii="Garamond" w:hAnsi="Garamond"/>
      <w:sz w:val="24"/>
    </w:rPr>
  </w:style>
  <w:style w:type="character" w:styleId="Accentuation">
    <w:name w:val="Emphasis"/>
    <w:basedOn w:val="Policepardfaut"/>
    <w:uiPriority w:val="20"/>
    <w:qFormat/>
    <w:rsid w:val="00751D22"/>
    <w:rPr>
      <w:rFonts w:cs="Times New Roman"/>
      <w:i/>
      <w:iCs/>
    </w:rPr>
  </w:style>
  <w:style w:type="character" w:styleId="lev">
    <w:name w:val="Strong"/>
    <w:basedOn w:val="Policepardfaut"/>
    <w:uiPriority w:val="22"/>
    <w:qFormat/>
    <w:rsid w:val="00D10ECA"/>
    <w:rPr>
      <w:rFonts w:cs="Times New Roman"/>
      <w:b/>
      <w:bCs/>
    </w:rPr>
  </w:style>
  <w:style w:type="character" w:customStyle="1" w:styleId="noticetitle">
    <w:name w:val="notice_title"/>
    <w:basedOn w:val="Policepardfaut"/>
    <w:rsid w:val="002B31D6"/>
  </w:style>
  <w:style w:type="character" w:customStyle="1" w:styleId="noticesubtitle">
    <w:name w:val="notice_subtitle"/>
    <w:basedOn w:val="Policepardfaut"/>
    <w:rsid w:val="002B31D6"/>
  </w:style>
  <w:style w:type="character" w:customStyle="1" w:styleId="smallcaps">
    <w:name w:val="smallcaps"/>
    <w:basedOn w:val="Policepardfaut"/>
    <w:rsid w:val="002B31D6"/>
  </w:style>
  <w:style w:type="character" w:customStyle="1" w:styleId="familyname">
    <w:name w:val="familyname"/>
    <w:basedOn w:val="Policepardfaut"/>
    <w:rsid w:val="00EF51E7"/>
  </w:style>
  <w:style w:type="character" w:customStyle="1" w:styleId="markedcontent">
    <w:name w:val="markedcontent"/>
    <w:basedOn w:val="Policepardfaut"/>
    <w:rsid w:val="00683DC0"/>
  </w:style>
  <w:style w:type="paragraph" w:customStyle="1" w:styleId="Default">
    <w:name w:val="Default"/>
    <w:rsid w:val="006D2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olicepardfaut"/>
    <w:rsid w:val="007B52A4"/>
  </w:style>
  <w:style w:type="character" w:styleId="Mentionnonrsolue">
    <w:name w:val="Unresolved Mention"/>
    <w:basedOn w:val="Policepardfaut"/>
    <w:uiPriority w:val="99"/>
    <w:semiHidden/>
    <w:unhideWhenUsed/>
    <w:rsid w:val="00EB6B6A"/>
    <w:rPr>
      <w:color w:val="605E5C"/>
      <w:shd w:val="clear" w:color="auto" w:fill="E1DFDD"/>
    </w:rPr>
  </w:style>
  <w:style w:type="character" w:customStyle="1" w:styleId="dig-theme">
    <w:name w:val="dig-theme"/>
    <w:basedOn w:val="Policepardfaut"/>
    <w:rsid w:val="0082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s.hal.science/halshs-04232113" TargetMode="External"/><Relationship Id="rId18" Type="http://schemas.openxmlformats.org/officeDocument/2006/relationships/hyperlink" Target="https://hal.science/hal-03029507" TargetMode="External"/><Relationship Id="rId26" Type="http://schemas.openxmlformats.org/officeDocument/2006/relationships/hyperlink" Target="https://www.persee.fr/doc/gadge_1950-974x_2012_num_10_1_98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hal.science/hal-03047742" TargetMode="External"/><Relationship Id="rId34" Type="http://schemas.openxmlformats.org/officeDocument/2006/relationships/hyperlink" Target="https://www.fabula.org/actualites/119507/ordre-et-desordre-chez-les-memorialistes-d-ancien-regime-de-commynes-a-chateaubriand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monde.fr/livres/article/2012/05/31/une-ecriture-seduisante-et-scandaleuse_1710119_3260.html" TargetMode="External"/><Relationship Id="rId17" Type="http://schemas.openxmlformats.org/officeDocument/2006/relationships/hyperlink" Target="https://shs.hal.science/halshs-04232119" TargetMode="External"/><Relationship Id="rId25" Type="http://schemas.openxmlformats.org/officeDocument/2006/relationships/hyperlink" Target="https://shs.hal.science/halshs-04045317v1" TargetMode="External"/><Relationship Id="rId33" Type="http://schemas.openxmlformats.org/officeDocument/2006/relationships/hyperlink" Target="https://www.fabula.org/actualites/109091/ordre-et-desordre-chez-les-memorialistes-dancien-regime-de-commynes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cademia.edu/144208514/La_belle_Polonaise_ou_les_%C3%A9v%C3%A9nements_de_Pologne_au_prisme_du_roman_fran%C3%A7ais_de_la_fin_du_XVIIIe_si%C3%A8cle_Marat_Louvet_" TargetMode="External"/><Relationship Id="rId20" Type="http://schemas.openxmlformats.org/officeDocument/2006/relationships/hyperlink" Target="https://www.fabula.org/colloques/document13305.php" TargetMode="External"/><Relationship Id="rId29" Type="http://schemas.openxmlformats.org/officeDocument/2006/relationships/hyperlink" Target="https://hal.science/hal-030285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nfiction.fr/article-5990-publier-et-deplaire.htm" TargetMode="External"/><Relationship Id="rId24" Type="http://schemas.openxmlformats.org/officeDocument/2006/relationships/hyperlink" Target="https://shs.hal.science/hal-03140389v1" TargetMode="External"/><Relationship Id="rId32" Type="http://schemas.openxmlformats.org/officeDocument/2006/relationships/hyperlink" Target="https://www.fabula.org/actualites/125827/dire-l-intime-inavouable-et-ineffable-dans-les-ecrits-a.html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hal.science/hal-04971640" TargetMode="External"/><Relationship Id="rId23" Type="http://schemas.openxmlformats.org/officeDocument/2006/relationships/hyperlink" Target="https://hal.science/hal-03140366" TargetMode="External"/><Relationship Id="rId28" Type="http://schemas.openxmlformats.org/officeDocument/2006/relationships/hyperlink" Target="https://hal.science/halshs-04912174v1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journals.openedition.org/1718/8870" TargetMode="External"/><Relationship Id="rId19" Type="http://schemas.openxmlformats.org/officeDocument/2006/relationships/hyperlink" Target="http://ouvroir-litt-arts.univ-grenoble-alpes.fr/revues/actalittarts/608-julie-rapportee-la-nouvelle-heloise-roman-diaphonique" TargetMode="External"/><Relationship Id="rId31" Type="http://schemas.openxmlformats.org/officeDocument/2006/relationships/hyperlink" Target="https://www.cairn.info/revue-dix-huitieme-siecle-2006-1-page-511.htm?try_downloa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openedition.org/studifrancesi/51253" TargetMode="External"/><Relationship Id="rId14" Type="http://schemas.openxmlformats.org/officeDocument/2006/relationships/hyperlink" Target="https://shs.hal.science/halshs-04057048" TargetMode="External"/><Relationship Id="rId22" Type="http://schemas.openxmlformats.org/officeDocument/2006/relationships/hyperlink" Target="https://shs.hal.science/halshs-04894130" TargetMode="External"/><Relationship Id="rId27" Type="http://schemas.openxmlformats.org/officeDocument/2006/relationships/hyperlink" Target="https://www.persee.fr/doc/gadge_1950-974x_2012_num_10_1_985" TargetMode="External"/><Relationship Id="rId30" Type="http://schemas.openxmlformats.org/officeDocument/2006/relationships/hyperlink" Target="https://hal.science/hal-03140354" TargetMode="External"/><Relationship Id="rId35" Type="http://schemas.openxmlformats.org/officeDocument/2006/relationships/hyperlink" Target="https://journals.openedition.org/1718/" TargetMode="External"/><Relationship Id="rId8" Type="http://schemas.openxmlformats.org/officeDocument/2006/relationships/hyperlink" Target="https://shs.hal.science/halshs-04232123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8D3F-C8F6-4FA7-8BB1-28A3919F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3132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Haute Alsace</Company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Christine HAMMANN</cp:lastModifiedBy>
  <cp:revision>3</cp:revision>
  <dcterms:created xsi:type="dcterms:W3CDTF">2026-03-13T16:06:00Z</dcterms:created>
  <dcterms:modified xsi:type="dcterms:W3CDTF">2026-03-13T16:13:00Z</dcterms:modified>
</cp:coreProperties>
</file>